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FB4EA" w14:textId="77777777" w:rsidR="00F1004A" w:rsidRPr="00397812" w:rsidRDefault="00F1004A" w:rsidP="00F1004A">
      <w:pPr>
        <w:jc w:val="center"/>
        <w:rPr>
          <w:b/>
          <w:sz w:val="22"/>
          <w:szCs w:val="22"/>
          <w:lang w:val="ro-RO" w:eastAsia="ro-RO"/>
        </w:rPr>
      </w:pPr>
      <w:r w:rsidRPr="00397812">
        <w:rPr>
          <w:b/>
          <w:sz w:val="22"/>
          <w:szCs w:val="22"/>
          <w:lang w:val="ro-RO" w:eastAsia="ro-RO"/>
        </w:rPr>
        <w:t>Buletin de vot prin corespondenţă</w:t>
      </w:r>
    </w:p>
    <w:p w14:paraId="129C42DD" w14:textId="77777777" w:rsidR="00F1004A" w:rsidRPr="00397812" w:rsidRDefault="00F1004A" w:rsidP="00F1004A">
      <w:pPr>
        <w:jc w:val="center"/>
        <w:outlineLvl w:val="0"/>
        <w:rPr>
          <w:sz w:val="22"/>
          <w:szCs w:val="22"/>
          <w:lang w:val="ro-RO" w:eastAsia="ro-RO"/>
        </w:rPr>
      </w:pPr>
      <w:r w:rsidRPr="00397812">
        <w:rPr>
          <w:b/>
          <w:sz w:val="22"/>
          <w:szCs w:val="22"/>
          <w:lang w:val="ro-RO" w:eastAsia="ro-RO"/>
        </w:rPr>
        <w:t>pentru acţionari persoane juridice</w:t>
      </w:r>
    </w:p>
    <w:p w14:paraId="0FBDC133" w14:textId="77777777" w:rsidR="00F1004A" w:rsidRPr="00397812" w:rsidRDefault="00F1004A" w:rsidP="00F1004A">
      <w:pPr>
        <w:jc w:val="center"/>
        <w:outlineLvl w:val="0"/>
        <w:rPr>
          <w:sz w:val="22"/>
          <w:szCs w:val="22"/>
          <w:lang w:val="ro-RO" w:eastAsia="ro-RO"/>
        </w:rPr>
      </w:pPr>
      <w:r w:rsidRPr="00397812">
        <w:rPr>
          <w:sz w:val="22"/>
          <w:szCs w:val="22"/>
          <w:lang w:val="ro-RO" w:eastAsia="ro-RO"/>
        </w:rPr>
        <w:t xml:space="preserve">pentru Adunarea Generală Ordinară a Acţionarilor (AGOA) </w:t>
      </w:r>
    </w:p>
    <w:p w14:paraId="7DA97BBE" w14:textId="77777777" w:rsidR="00F1004A" w:rsidRPr="00397812" w:rsidRDefault="00F1004A" w:rsidP="00F1004A">
      <w:pPr>
        <w:jc w:val="center"/>
        <w:outlineLvl w:val="0"/>
        <w:rPr>
          <w:sz w:val="22"/>
          <w:szCs w:val="22"/>
          <w:lang w:val="ro-RO" w:eastAsia="ro-RO"/>
        </w:rPr>
      </w:pPr>
      <w:r w:rsidRPr="00397812">
        <w:rPr>
          <w:sz w:val="22"/>
          <w:szCs w:val="22"/>
          <w:lang w:val="ro-RO" w:eastAsia="ro-RO"/>
        </w:rPr>
        <w:t>Fondul Proprietatea S.A.</w:t>
      </w:r>
    </w:p>
    <w:p w14:paraId="3217FA57" w14:textId="6F0FB52C" w:rsidR="006A456C" w:rsidRPr="00397812" w:rsidRDefault="00F1004A" w:rsidP="006A456C">
      <w:pPr>
        <w:jc w:val="center"/>
        <w:rPr>
          <w:sz w:val="22"/>
          <w:szCs w:val="22"/>
          <w:lang w:val="ro-RO" w:eastAsia="ro-RO"/>
        </w:rPr>
      </w:pPr>
      <w:r w:rsidRPr="00397812">
        <w:rPr>
          <w:sz w:val="22"/>
          <w:szCs w:val="22"/>
          <w:lang w:val="ro-RO" w:eastAsia="ro-RO"/>
        </w:rPr>
        <w:t xml:space="preserve">din data de </w:t>
      </w:r>
      <w:r w:rsidR="0056510F" w:rsidRPr="00A132CC">
        <w:rPr>
          <w:sz w:val="22"/>
          <w:szCs w:val="22"/>
          <w:lang w:val="ro-RO" w:eastAsia="ro-RO"/>
        </w:rPr>
        <w:t>28 aprilie 2021</w:t>
      </w:r>
    </w:p>
    <w:p w14:paraId="07A8B905" w14:textId="77777777" w:rsidR="00984C62" w:rsidRPr="00397812" w:rsidRDefault="00984C62" w:rsidP="00984C62">
      <w:pPr>
        <w:pStyle w:val="ListParagraph"/>
        <w:numPr>
          <w:ilvl w:val="0"/>
          <w:numId w:val="13"/>
        </w:numPr>
        <w:jc w:val="center"/>
        <w:outlineLvl w:val="0"/>
        <w:rPr>
          <w:sz w:val="22"/>
          <w:szCs w:val="22"/>
          <w:lang w:val="ro-RO" w:eastAsia="ro-RO"/>
        </w:rPr>
      </w:pPr>
      <w:r w:rsidRPr="00397812">
        <w:rPr>
          <w:i/>
          <w:sz w:val="22"/>
          <w:szCs w:val="22"/>
          <w:lang w:val="ro-RO" w:eastAsia="ro-RO"/>
        </w:rPr>
        <w:t>Model indicativ</w:t>
      </w:r>
      <w:r w:rsidRPr="00397812">
        <w:rPr>
          <w:sz w:val="22"/>
          <w:szCs w:val="22"/>
          <w:lang w:val="ro-RO" w:eastAsia="ro-RO"/>
        </w:rPr>
        <w:t xml:space="preserve"> - </w:t>
      </w:r>
    </w:p>
    <w:p w14:paraId="528C7EDE" w14:textId="77777777" w:rsidR="00F1004A" w:rsidRPr="00397812" w:rsidRDefault="00F1004A" w:rsidP="00F1004A">
      <w:pPr>
        <w:jc w:val="center"/>
        <w:rPr>
          <w:sz w:val="22"/>
          <w:szCs w:val="22"/>
          <w:lang w:val="ro-RO"/>
        </w:rPr>
      </w:pPr>
    </w:p>
    <w:p w14:paraId="72EBF2B9" w14:textId="77777777" w:rsidR="00F1004A" w:rsidRPr="00397812" w:rsidRDefault="00F1004A" w:rsidP="00F1004A">
      <w:pPr>
        <w:autoSpaceDE w:val="0"/>
        <w:autoSpaceDN w:val="0"/>
        <w:adjustRightInd w:val="0"/>
        <w:jc w:val="both"/>
        <w:rPr>
          <w:sz w:val="22"/>
          <w:szCs w:val="22"/>
          <w:lang w:val="ro-RO"/>
        </w:rPr>
      </w:pPr>
      <w:r w:rsidRPr="00397812">
        <w:rPr>
          <w:sz w:val="22"/>
          <w:szCs w:val="22"/>
          <w:lang w:val="ro-RO"/>
        </w:rPr>
        <w:t>Subscrisa, [_________________________________],</w:t>
      </w:r>
    </w:p>
    <w:p w14:paraId="7B40D33E" w14:textId="77777777" w:rsidR="00F1004A" w:rsidRPr="00397812" w:rsidRDefault="00F1004A" w:rsidP="00F1004A">
      <w:pPr>
        <w:autoSpaceDE w:val="0"/>
        <w:autoSpaceDN w:val="0"/>
        <w:adjustRightInd w:val="0"/>
        <w:jc w:val="both"/>
        <w:rPr>
          <w:sz w:val="22"/>
          <w:szCs w:val="22"/>
          <w:lang w:val="ro-RO"/>
        </w:rPr>
      </w:pPr>
      <w:r w:rsidRPr="00397812">
        <w:rPr>
          <w:color w:val="808080"/>
          <w:sz w:val="22"/>
          <w:szCs w:val="22"/>
          <w:lang w:val="ro-RO"/>
        </w:rPr>
        <w:t>(</w:t>
      </w:r>
      <w:r w:rsidRPr="00397812">
        <w:rPr>
          <w:b/>
          <w:color w:val="808080"/>
          <w:sz w:val="22"/>
          <w:szCs w:val="22"/>
          <w:lang w:val="ro-RO"/>
        </w:rPr>
        <w:t>ATENŢIE</w:t>
      </w:r>
      <w:r w:rsidRPr="00397812">
        <w:rPr>
          <w:color w:val="808080"/>
          <w:sz w:val="22"/>
          <w:szCs w:val="22"/>
          <w:lang w:val="ro-RO"/>
        </w:rPr>
        <w:t>! se va completa cu denumirea acţionarului persoană juridică)</w:t>
      </w:r>
    </w:p>
    <w:p w14:paraId="00F4E092" w14:textId="77777777" w:rsidR="00F1004A" w:rsidRPr="00397812" w:rsidRDefault="00F1004A" w:rsidP="00F1004A">
      <w:pPr>
        <w:autoSpaceDE w:val="0"/>
        <w:autoSpaceDN w:val="0"/>
        <w:adjustRightInd w:val="0"/>
        <w:jc w:val="both"/>
        <w:rPr>
          <w:sz w:val="22"/>
          <w:szCs w:val="22"/>
          <w:lang w:val="ro-RO"/>
        </w:rPr>
      </w:pPr>
    </w:p>
    <w:p w14:paraId="4D57FC02" w14:textId="77777777" w:rsidR="00F1004A" w:rsidRPr="00397812" w:rsidRDefault="00F1004A" w:rsidP="00F1004A">
      <w:pPr>
        <w:autoSpaceDE w:val="0"/>
        <w:autoSpaceDN w:val="0"/>
        <w:adjustRightInd w:val="0"/>
        <w:jc w:val="both"/>
        <w:rPr>
          <w:color w:val="808080"/>
          <w:sz w:val="22"/>
          <w:szCs w:val="22"/>
          <w:lang w:val="ro-RO"/>
        </w:rPr>
      </w:pPr>
      <w:r w:rsidRPr="00397812">
        <w:rPr>
          <w:sz w:val="22"/>
          <w:szCs w:val="22"/>
          <w:lang w:val="ro-RO"/>
        </w:rPr>
        <w:t>cu sediul social situat în [________________________________________], înmatriculată la Registrul Comerțului/entitate similară pentru persoane juridice nerezidente sub nr. [______________________]</w:t>
      </w:r>
      <w:r w:rsidRPr="00397812">
        <w:rPr>
          <w:sz w:val="22"/>
          <w:szCs w:val="22"/>
          <w:lang w:val="ro-RO" w:eastAsia="ro-RO"/>
        </w:rPr>
        <w:t xml:space="preserve">, </w:t>
      </w:r>
      <w:r w:rsidRPr="00397812">
        <w:rPr>
          <w:sz w:val="22"/>
          <w:szCs w:val="22"/>
          <w:lang w:val="ro-RO"/>
        </w:rPr>
        <w:t>cod unic de înregistrare/număr de înregistrare echivalent pentru persoanele juridice nerezidente [_______________________]</w:t>
      </w:r>
      <w:r w:rsidRPr="00397812">
        <w:rPr>
          <w:sz w:val="22"/>
          <w:szCs w:val="22"/>
          <w:lang w:val="ro-RO" w:eastAsia="ro-RO"/>
        </w:rPr>
        <w:t>,</w:t>
      </w:r>
    </w:p>
    <w:p w14:paraId="436BB0B2" w14:textId="77777777" w:rsidR="00F1004A" w:rsidRPr="00397812" w:rsidRDefault="00F1004A" w:rsidP="00F1004A">
      <w:pPr>
        <w:autoSpaceDE w:val="0"/>
        <w:autoSpaceDN w:val="0"/>
        <w:adjustRightInd w:val="0"/>
        <w:jc w:val="both"/>
        <w:rPr>
          <w:sz w:val="22"/>
          <w:szCs w:val="22"/>
          <w:lang w:val="ro-RO"/>
        </w:rPr>
      </w:pPr>
    </w:p>
    <w:p w14:paraId="1566650C" w14:textId="77777777" w:rsidR="00F1004A" w:rsidRPr="00397812" w:rsidRDefault="00F1004A" w:rsidP="00F1004A">
      <w:pPr>
        <w:autoSpaceDE w:val="0"/>
        <w:autoSpaceDN w:val="0"/>
        <w:adjustRightInd w:val="0"/>
        <w:jc w:val="both"/>
        <w:rPr>
          <w:sz w:val="22"/>
          <w:szCs w:val="22"/>
          <w:lang w:val="ro-RO"/>
        </w:rPr>
      </w:pPr>
      <w:r w:rsidRPr="00397812">
        <w:rPr>
          <w:sz w:val="22"/>
          <w:szCs w:val="22"/>
          <w:lang w:val="ro-RO"/>
        </w:rPr>
        <w:t>reprezentată legal prin [________________________]</w:t>
      </w:r>
    </w:p>
    <w:p w14:paraId="59ED74A2" w14:textId="77777777" w:rsidR="00F1004A" w:rsidRPr="00397812" w:rsidRDefault="00F1004A" w:rsidP="00F1004A">
      <w:pPr>
        <w:autoSpaceDE w:val="0"/>
        <w:autoSpaceDN w:val="0"/>
        <w:adjustRightInd w:val="0"/>
        <w:jc w:val="both"/>
        <w:rPr>
          <w:sz w:val="22"/>
          <w:szCs w:val="22"/>
          <w:lang w:val="ro-RO"/>
        </w:rPr>
      </w:pPr>
      <w:r w:rsidRPr="00397812">
        <w:rPr>
          <w:color w:val="808080"/>
          <w:sz w:val="22"/>
          <w:szCs w:val="22"/>
          <w:lang w:val="ro-RO"/>
        </w:rPr>
        <w:t>(</w:t>
      </w:r>
      <w:r w:rsidRPr="00397812">
        <w:rPr>
          <w:b/>
          <w:color w:val="808080"/>
          <w:sz w:val="22"/>
          <w:szCs w:val="22"/>
          <w:lang w:val="ro-RO"/>
        </w:rPr>
        <w:t>ATENŢIE</w:t>
      </w:r>
      <w:r w:rsidRPr="00397812">
        <w:rPr>
          <w:color w:val="808080"/>
          <w:sz w:val="22"/>
          <w:szCs w:val="22"/>
          <w:lang w:val="ro-RO"/>
        </w:rPr>
        <w:t>! se va completa cu numele şi prenumele reprezentantului legal al acţionarului persoană juridică, astfel cum apar acestea în documentele doveditoare ale calităţii de reprezentant),</w:t>
      </w:r>
    </w:p>
    <w:p w14:paraId="05A054E1" w14:textId="77777777" w:rsidR="00F1004A" w:rsidRPr="00397812" w:rsidRDefault="00F1004A" w:rsidP="00F1004A">
      <w:pPr>
        <w:autoSpaceDE w:val="0"/>
        <w:autoSpaceDN w:val="0"/>
        <w:adjustRightInd w:val="0"/>
        <w:jc w:val="both"/>
        <w:rPr>
          <w:sz w:val="22"/>
          <w:szCs w:val="22"/>
          <w:lang w:val="ro-RO"/>
        </w:rPr>
      </w:pPr>
    </w:p>
    <w:p w14:paraId="72E4F009" w14:textId="77777777" w:rsidR="00F1004A" w:rsidRPr="00397812" w:rsidRDefault="00F1004A" w:rsidP="00F1004A">
      <w:pPr>
        <w:autoSpaceDE w:val="0"/>
        <w:autoSpaceDN w:val="0"/>
        <w:adjustRightInd w:val="0"/>
        <w:jc w:val="both"/>
        <w:rPr>
          <w:sz w:val="22"/>
          <w:szCs w:val="22"/>
          <w:lang w:val="ro-RO"/>
        </w:rPr>
      </w:pPr>
      <w:r w:rsidRPr="00397812">
        <w:rPr>
          <w:sz w:val="22"/>
          <w:szCs w:val="22"/>
          <w:lang w:val="ro-RO"/>
        </w:rPr>
        <w:t xml:space="preserve">deţinător al unui număr de [____________________] acţiuni, reprezentând [____] % dintr-un total de [____________________] acţiuni emise de FONDUL PROPRIETATEA S.A., înmatriculată la Registrul Comerţului Bucureşti sub nr. </w:t>
      </w:r>
      <w:r w:rsidRPr="00397812">
        <w:rPr>
          <w:sz w:val="22"/>
          <w:szCs w:val="22"/>
          <w:lang w:val="ro-RO" w:eastAsia="ro-RO"/>
        </w:rPr>
        <w:t xml:space="preserve">J40/21901/28.12.2005, </w:t>
      </w:r>
      <w:r w:rsidRPr="00397812">
        <w:rPr>
          <w:sz w:val="22"/>
          <w:szCs w:val="22"/>
          <w:lang w:val="ro-RO"/>
        </w:rPr>
        <w:t xml:space="preserve">cod unic de înregistrare </w:t>
      </w:r>
      <w:r w:rsidRPr="00397812">
        <w:rPr>
          <w:sz w:val="22"/>
          <w:szCs w:val="22"/>
          <w:lang w:val="ro-RO" w:eastAsia="ro-RO"/>
        </w:rPr>
        <w:t xml:space="preserve">18253260, cu sediul social situat în strada Buzeşti, nr. 78-80, etaj 7, Sector 1, Bucureşti, cod 011017, România </w:t>
      </w:r>
      <w:r w:rsidRPr="00397812">
        <w:rPr>
          <w:sz w:val="22"/>
          <w:szCs w:val="22"/>
          <w:lang w:val="ro-RO"/>
        </w:rPr>
        <w:t>(</w:t>
      </w:r>
      <w:r w:rsidRPr="00397812">
        <w:rPr>
          <w:b/>
          <w:sz w:val="22"/>
          <w:szCs w:val="22"/>
          <w:lang w:val="ro-RO"/>
        </w:rPr>
        <w:t>Societatea</w:t>
      </w:r>
      <w:r w:rsidRPr="00397812">
        <w:rPr>
          <w:sz w:val="22"/>
          <w:szCs w:val="22"/>
          <w:lang w:val="ro-RO"/>
        </w:rPr>
        <w:t xml:space="preserve">), </w:t>
      </w:r>
    </w:p>
    <w:p w14:paraId="53D9813B" w14:textId="77777777" w:rsidR="00F1004A" w:rsidRPr="00397812" w:rsidRDefault="00F1004A" w:rsidP="00F1004A">
      <w:pPr>
        <w:autoSpaceDE w:val="0"/>
        <w:autoSpaceDN w:val="0"/>
        <w:adjustRightInd w:val="0"/>
        <w:jc w:val="both"/>
        <w:rPr>
          <w:sz w:val="22"/>
          <w:szCs w:val="22"/>
          <w:lang w:val="ro-RO"/>
        </w:rPr>
      </w:pPr>
    </w:p>
    <w:p w14:paraId="5A3F86EE" w14:textId="77777777" w:rsidR="00F1004A" w:rsidRPr="00397812" w:rsidRDefault="00F1004A" w:rsidP="00F1004A">
      <w:pPr>
        <w:autoSpaceDE w:val="0"/>
        <w:autoSpaceDN w:val="0"/>
        <w:adjustRightInd w:val="0"/>
        <w:jc w:val="both"/>
        <w:rPr>
          <w:sz w:val="22"/>
          <w:szCs w:val="22"/>
          <w:lang w:val="ro-RO" w:eastAsia="ro-RO"/>
        </w:rPr>
      </w:pPr>
      <w:r w:rsidRPr="00397812">
        <w:rPr>
          <w:sz w:val="22"/>
          <w:szCs w:val="22"/>
          <w:lang w:val="ro-RO"/>
        </w:rPr>
        <w:t>care ne conferă un număr de [___________________] drepturi de vot, reprezentând [____]% din capitalul social vărsat şi [____]% din totalul drepturilor de vot în AGOA,</w:t>
      </w:r>
    </w:p>
    <w:p w14:paraId="522831C6" w14:textId="77777777" w:rsidR="00F1004A" w:rsidRPr="00397812" w:rsidRDefault="00F1004A" w:rsidP="00F1004A">
      <w:pPr>
        <w:rPr>
          <w:sz w:val="22"/>
          <w:szCs w:val="22"/>
          <w:lang w:val="ro-RO"/>
        </w:rPr>
      </w:pPr>
    </w:p>
    <w:p w14:paraId="6B0A668C" w14:textId="2CCC29FF" w:rsidR="00F1004A" w:rsidRPr="00397812" w:rsidRDefault="00F1004A" w:rsidP="00F1004A">
      <w:pPr>
        <w:jc w:val="both"/>
        <w:rPr>
          <w:sz w:val="22"/>
          <w:szCs w:val="22"/>
          <w:lang w:val="ro-RO" w:eastAsia="ro-RO"/>
        </w:rPr>
      </w:pPr>
      <w:r w:rsidRPr="00397812">
        <w:rPr>
          <w:sz w:val="22"/>
          <w:szCs w:val="22"/>
          <w:lang w:val="ro-RO" w:eastAsia="ro-RO"/>
        </w:rPr>
        <w:t xml:space="preserve">având cunoştinţă de ordinea de zi a şedinţei AGOA Societăţii din data de </w:t>
      </w:r>
      <w:r w:rsidR="00762C84" w:rsidRPr="00A132CC">
        <w:rPr>
          <w:sz w:val="22"/>
          <w:szCs w:val="22"/>
          <w:lang w:val="ro-RO" w:eastAsia="ro-RO"/>
        </w:rPr>
        <w:t xml:space="preserve">28 aprilie 2021, ora </w:t>
      </w:r>
      <w:r w:rsidR="00762C84" w:rsidRPr="00A132CC">
        <w:rPr>
          <w:sz w:val="22"/>
          <w:szCs w:val="22"/>
          <w:lang w:val="ro-RO"/>
        </w:rPr>
        <w:t xml:space="preserve">12:00 PM </w:t>
      </w:r>
      <w:r w:rsidR="00762C84" w:rsidRPr="00A132CC">
        <w:rPr>
          <w:sz w:val="22"/>
          <w:szCs w:val="22"/>
          <w:lang w:val="ro-RO" w:eastAsia="ro-RO"/>
        </w:rPr>
        <w:t xml:space="preserve">(ora României), </w:t>
      </w:r>
      <w:r w:rsidRPr="00397812">
        <w:rPr>
          <w:sz w:val="22"/>
          <w:szCs w:val="22"/>
          <w:lang w:val="ro-RO" w:eastAsia="ro-RO"/>
        </w:rPr>
        <w:t xml:space="preserve">si de documentaţia şi materialele informative în legătură cu ordinea de zi respectivă, în conformitate cu Regulamentul ASF nr. 5/2018, prin acest vot prin corespondenţă înţeleg să îmi exprim votul pentru AGOA Societății ce va avea loc la </w:t>
      </w:r>
      <w:r w:rsidR="0061489D" w:rsidRPr="00397812">
        <w:rPr>
          <w:sz w:val="22"/>
          <w:szCs w:val="22"/>
          <w:lang w:val="ro-RO" w:eastAsia="ro-RO"/>
        </w:rPr>
        <w:t>Hotel „ATHÉNÉE PALACE HILTON BUCUREȘTI”, Sala Le Diplomate, Strada Episcopiei, nr. 1-3, Sector 1, București, Cod Poștal 010292, România</w:t>
      </w:r>
      <w:r w:rsidRPr="00397812">
        <w:rPr>
          <w:sz w:val="22"/>
          <w:szCs w:val="22"/>
          <w:lang w:val="ro-RO" w:eastAsia="ro-RO"/>
        </w:rPr>
        <w:t>, după cum urmează:</w:t>
      </w:r>
    </w:p>
    <w:p w14:paraId="090CFF1A" w14:textId="77777777" w:rsidR="00F1004A" w:rsidRPr="00397812" w:rsidRDefault="00F1004A" w:rsidP="00F1004A">
      <w:pPr>
        <w:jc w:val="both"/>
        <w:rPr>
          <w:sz w:val="22"/>
          <w:szCs w:val="22"/>
          <w:lang w:val="ro-RO" w:eastAsia="ro-RO"/>
        </w:rPr>
      </w:pPr>
    </w:p>
    <w:p w14:paraId="664FC7C6" w14:textId="77777777" w:rsidR="004B1CCD" w:rsidRPr="00A132CC" w:rsidRDefault="004B1CCD" w:rsidP="004B1CCD">
      <w:pPr>
        <w:pStyle w:val="ListParagraph"/>
        <w:numPr>
          <w:ilvl w:val="0"/>
          <w:numId w:val="6"/>
        </w:numPr>
        <w:ind w:left="360"/>
        <w:contextualSpacing w:val="0"/>
        <w:jc w:val="both"/>
        <w:rPr>
          <w:sz w:val="22"/>
          <w:szCs w:val="22"/>
          <w:lang w:val="ro-RO"/>
        </w:rPr>
      </w:pPr>
      <w:r w:rsidRPr="00A132CC">
        <w:rPr>
          <w:sz w:val="22"/>
          <w:szCs w:val="22"/>
          <w:lang w:val="ro-RO"/>
        </w:rPr>
        <w:t>1.1. Pentru</w:t>
      </w:r>
      <w:r w:rsidRPr="00A132CC">
        <w:rPr>
          <w:sz w:val="22"/>
          <w:szCs w:val="22"/>
          <w:lang w:val="ro-RO" w:eastAsia="ro-RO"/>
        </w:rPr>
        <w:t xml:space="preserve"> punctul 1.1. de pe ordinea de zi, respectiv, </w:t>
      </w:r>
      <w:r w:rsidRPr="00A132CC">
        <w:rPr>
          <w:sz w:val="22"/>
          <w:szCs w:val="22"/>
          <w:lang w:val="ro-RO"/>
        </w:rPr>
        <w:t xml:space="preserve">în conformitate cu prevederile Articolului 9.7 din Contractul de Administrare din data de 24 iulie 2019 încheiat intre Fondul Proprietatea si Franklin Templeton International Services </w:t>
      </w:r>
      <w:proofErr w:type="spellStart"/>
      <w:r w:rsidRPr="00A132CC">
        <w:rPr>
          <w:sz w:val="22"/>
          <w:szCs w:val="22"/>
          <w:lang w:val="en-GB"/>
        </w:rPr>
        <w:t>S.à</w:t>
      </w:r>
      <w:proofErr w:type="spellEnd"/>
      <w:r w:rsidRPr="00A132CC">
        <w:rPr>
          <w:sz w:val="22"/>
          <w:szCs w:val="22"/>
          <w:lang w:val="en-GB"/>
        </w:rPr>
        <w:t xml:space="preserve"> </w:t>
      </w:r>
      <w:proofErr w:type="spellStart"/>
      <w:r w:rsidRPr="00A132CC">
        <w:rPr>
          <w:sz w:val="22"/>
          <w:szCs w:val="22"/>
          <w:lang w:val="en-GB"/>
        </w:rPr>
        <w:t>r.l</w:t>
      </w:r>
      <w:proofErr w:type="spellEnd"/>
      <w:r w:rsidRPr="00A132CC">
        <w:rPr>
          <w:sz w:val="22"/>
          <w:szCs w:val="22"/>
          <w:lang w:val="en-GB"/>
        </w:rPr>
        <w:t>.</w:t>
      </w:r>
      <w:r w:rsidRPr="00A132CC">
        <w:rPr>
          <w:sz w:val="22"/>
          <w:szCs w:val="22"/>
          <w:lang w:val="ro-RO"/>
        </w:rPr>
        <w:t xml:space="preserve"> (“</w:t>
      </w:r>
      <w:r w:rsidRPr="00A132CC">
        <w:rPr>
          <w:b/>
          <w:bCs/>
          <w:sz w:val="22"/>
          <w:szCs w:val="22"/>
          <w:lang w:val="ro-RO"/>
        </w:rPr>
        <w:t>Contractul de Administrare”</w:t>
      </w:r>
      <w:r w:rsidRPr="00A132CC">
        <w:rPr>
          <w:sz w:val="22"/>
          <w:szCs w:val="22"/>
          <w:lang w:val="ro-RO"/>
        </w:rPr>
        <w:t xml:space="preserve">), acționarii decid cu privire la aprobarea continuării mandatului actual al Franklin Templeton International Services </w:t>
      </w:r>
      <w:proofErr w:type="spellStart"/>
      <w:r w:rsidRPr="00A132CC">
        <w:rPr>
          <w:sz w:val="22"/>
          <w:szCs w:val="22"/>
          <w:lang w:val="en-GB"/>
        </w:rPr>
        <w:t>S.à</w:t>
      </w:r>
      <w:proofErr w:type="spellEnd"/>
      <w:r w:rsidRPr="00A132CC">
        <w:rPr>
          <w:sz w:val="22"/>
          <w:szCs w:val="22"/>
          <w:lang w:val="en-GB"/>
        </w:rPr>
        <w:t xml:space="preserve"> </w:t>
      </w:r>
      <w:proofErr w:type="spellStart"/>
      <w:r w:rsidRPr="00A132CC">
        <w:rPr>
          <w:sz w:val="22"/>
          <w:szCs w:val="22"/>
          <w:lang w:val="en-GB"/>
        </w:rPr>
        <w:t>r.l</w:t>
      </w:r>
      <w:proofErr w:type="spellEnd"/>
      <w:r w:rsidRPr="00A132CC">
        <w:rPr>
          <w:sz w:val="22"/>
          <w:szCs w:val="22"/>
          <w:lang w:val="en-GB"/>
        </w:rPr>
        <w:t>.</w:t>
      </w:r>
      <w:r w:rsidRPr="00A132CC">
        <w:rPr>
          <w:sz w:val="22"/>
          <w:szCs w:val="22"/>
          <w:lang w:val="ro-RO"/>
        </w:rPr>
        <w:t xml:space="preserve"> în calitate de administrator de fond de investiții alternative și administrator unic al Fondul Proprietatea. </w:t>
      </w:r>
      <w:r w:rsidRPr="00A132CC">
        <w:rPr>
          <w:i/>
          <w:iCs/>
          <w:sz w:val="22"/>
          <w:szCs w:val="22"/>
          <w:lang w:val="ro-RO"/>
        </w:rPr>
        <w:t>(vot secret)</w:t>
      </w:r>
    </w:p>
    <w:p w14:paraId="1DAFE108" w14:textId="77777777" w:rsidR="004B1CCD" w:rsidRPr="00A132CC" w:rsidRDefault="004B1CCD" w:rsidP="004B1CCD">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B1CCD" w:rsidRPr="00A132CC" w14:paraId="2B595158"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AB2C"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7ABAAD4"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FC53399"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18CB9843"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C9271DD"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926FD68"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7D45B9F" w14:textId="77777777" w:rsidR="004B1CCD" w:rsidRPr="00A132CC" w:rsidRDefault="004B1CCD" w:rsidP="00D079B8">
            <w:pPr>
              <w:jc w:val="both"/>
              <w:rPr>
                <w:sz w:val="22"/>
                <w:szCs w:val="22"/>
                <w:lang w:val="ro-RO"/>
              </w:rPr>
            </w:pPr>
            <w:r w:rsidRPr="00A132CC">
              <w:rPr>
                <w:sz w:val="22"/>
                <w:szCs w:val="22"/>
                <w:lang w:val="ro-RO"/>
              </w:rPr>
              <w:t> </w:t>
            </w:r>
          </w:p>
        </w:tc>
      </w:tr>
    </w:tbl>
    <w:p w14:paraId="559D1057" w14:textId="77777777" w:rsidR="004B1CCD" w:rsidRPr="00A132CC" w:rsidRDefault="004B1CCD" w:rsidP="004B1CCD">
      <w:pPr>
        <w:autoSpaceDE w:val="0"/>
        <w:autoSpaceDN w:val="0"/>
        <w:jc w:val="both"/>
        <w:rPr>
          <w:sz w:val="22"/>
          <w:szCs w:val="22"/>
          <w:lang w:val="ro-RO" w:eastAsia="ro-RO"/>
        </w:rPr>
      </w:pPr>
    </w:p>
    <w:p w14:paraId="0588B6D2" w14:textId="77777777" w:rsidR="004B1CCD" w:rsidRPr="00A132CC" w:rsidRDefault="004B1CCD" w:rsidP="004B1CCD">
      <w:pPr>
        <w:ind w:left="360"/>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68DA4844" w14:textId="77777777" w:rsidR="004B1CCD" w:rsidRPr="00A132CC" w:rsidRDefault="004B1CCD" w:rsidP="004B1CCD">
      <w:pPr>
        <w:ind w:left="360"/>
        <w:jc w:val="both"/>
        <w:rPr>
          <w:color w:val="0000FF"/>
          <w:sz w:val="22"/>
          <w:szCs w:val="22"/>
          <w:lang w:val="ro-RO"/>
        </w:rPr>
      </w:pPr>
    </w:p>
    <w:p w14:paraId="19133877" w14:textId="77777777" w:rsidR="004B1CCD" w:rsidRPr="00A132CC" w:rsidRDefault="004B1CCD" w:rsidP="004B1CCD">
      <w:pPr>
        <w:pStyle w:val="ListParagraph"/>
        <w:numPr>
          <w:ilvl w:val="1"/>
          <w:numId w:val="19"/>
        </w:numPr>
        <w:ind w:left="630" w:hanging="630"/>
        <w:contextualSpacing w:val="0"/>
        <w:jc w:val="both"/>
        <w:rPr>
          <w:sz w:val="22"/>
          <w:szCs w:val="22"/>
          <w:lang w:val="ro-RO"/>
        </w:rPr>
      </w:pPr>
      <w:r w:rsidRPr="00A132CC">
        <w:rPr>
          <w:sz w:val="22"/>
          <w:szCs w:val="22"/>
          <w:lang w:val="ro-RO"/>
        </w:rPr>
        <w:t xml:space="preserve">Dacă punctul 1.1. de mai sus nu este aprobat de către acționari, în conformitate cu prevederile Articolului 9.7 din Contractul de Administrare, aprobarea: </w:t>
      </w:r>
    </w:p>
    <w:p w14:paraId="1169E5F4" w14:textId="77777777" w:rsidR="004B1CCD" w:rsidRPr="00A132CC" w:rsidRDefault="004B1CCD" w:rsidP="004B1CCD">
      <w:pPr>
        <w:pStyle w:val="ListParagraph"/>
        <w:rPr>
          <w:sz w:val="22"/>
          <w:szCs w:val="22"/>
          <w:lang w:val="ro-RO"/>
        </w:rPr>
      </w:pPr>
    </w:p>
    <w:p w14:paraId="26A78860" w14:textId="77777777" w:rsidR="004B1CCD" w:rsidRPr="00A132CC" w:rsidRDefault="004B1CCD" w:rsidP="004B1CCD">
      <w:pPr>
        <w:pStyle w:val="ListParagraph"/>
        <w:numPr>
          <w:ilvl w:val="0"/>
          <w:numId w:val="11"/>
        </w:numPr>
        <w:ind w:left="1080" w:hanging="450"/>
        <w:contextualSpacing w:val="0"/>
        <w:jc w:val="both"/>
        <w:rPr>
          <w:sz w:val="22"/>
          <w:szCs w:val="22"/>
          <w:lang w:val="ro-RO"/>
        </w:rPr>
      </w:pPr>
      <w:r w:rsidRPr="00A132CC">
        <w:rPr>
          <w:sz w:val="22"/>
          <w:szCs w:val="22"/>
          <w:lang w:val="ro-RO"/>
        </w:rPr>
        <w:lastRenderedPageBreak/>
        <w:t xml:space="preserve">încetării concomitente a mandatului Franklin Templeton International Services </w:t>
      </w:r>
      <w:proofErr w:type="spellStart"/>
      <w:r w:rsidRPr="00A132CC">
        <w:rPr>
          <w:sz w:val="22"/>
          <w:szCs w:val="22"/>
          <w:lang w:val="en-GB"/>
        </w:rPr>
        <w:t>S.à</w:t>
      </w:r>
      <w:proofErr w:type="spellEnd"/>
      <w:r w:rsidRPr="00A132CC">
        <w:rPr>
          <w:sz w:val="22"/>
          <w:szCs w:val="22"/>
          <w:lang w:val="en-GB"/>
        </w:rPr>
        <w:t xml:space="preserve"> </w:t>
      </w:r>
      <w:proofErr w:type="spellStart"/>
      <w:r w:rsidRPr="00A132CC">
        <w:rPr>
          <w:sz w:val="22"/>
          <w:szCs w:val="22"/>
          <w:lang w:val="en-GB"/>
        </w:rPr>
        <w:t>r.l</w:t>
      </w:r>
      <w:proofErr w:type="spellEnd"/>
      <w:r w:rsidRPr="00A132CC">
        <w:rPr>
          <w:sz w:val="22"/>
          <w:szCs w:val="22"/>
          <w:lang w:val="en-GB"/>
        </w:rPr>
        <w:t>.</w:t>
      </w:r>
      <w:r w:rsidRPr="00A132CC">
        <w:rPr>
          <w:sz w:val="22"/>
          <w:szCs w:val="22"/>
          <w:lang w:val="ro-RO"/>
        </w:rPr>
        <w:t xml:space="preserve"> de administrator de fond de investiții alternative și administrator unic al Fondul Proprietatea și a Contractului de Administrare, începând cu data care survine prima dintre: (i) numirea unui nou administrator de fond de investiții alternative și administrator unic al Fondul Proprietatea în conformitate cu prevederile Contractului de Administrare și (ii) 1 noiembrie 2021, și a</w:t>
      </w:r>
    </w:p>
    <w:p w14:paraId="04279056" w14:textId="77777777" w:rsidR="004B1CCD" w:rsidRPr="00A132CC" w:rsidRDefault="004B1CCD" w:rsidP="004B1CCD">
      <w:pPr>
        <w:pStyle w:val="ListParagraph"/>
        <w:ind w:left="1440"/>
        <w:jc w:val="both"/>
        <w:rPr>
          <w:sz w:val="22"/>
          <w:szCs w:val="22"/>
          <w:lang w:val="ro-RO"/>
        </w:rPr>
      </w:pPr>
    </w:p>
    <w:p w14:paraId="7CD8F553" w14:textId="77777777" w:rsidR="004B1CCD" w:rsidRPr="00A132CC" w:rsidRDefault="004B1CCD" w:rsidP="004B1CCD">
      <w:pPr>
        <w:pStyle w:val="ListParagraph"/>
        <w:numPr>
          <w:ilvl w:val="0"/>
          <w:numId w:val="11"/>
        </w:numPr>
        <w:ind w:left="1080" w:hanging="450"/>
        <w:contextualSpacing w:val="0"/>
        <w:jc w:val="both"/>
        <w:rPr>
          <w:sz w:val="22"/>
          <w:szCs w:val="22"/>
          <w:lang w:val="ro-RO"/>
        </w:rPr>
      </w:pPr>
      <w:r w:rsidRPr="00A132CC">
        <w:rPr>
          <w:sz w:val="22"/>
          <w:szCs w:val="22"/>
          <w:lang w:val="ro-RO"/>
        </w:rPr>
        <w:t xml:space="preserve">procedurii de selecție a unui nou administrator de fond de investiții alternative și administrator unic al Fondul Proprietatea, astfel cum este descrisă în materialele de prezentare. </w:t>
      </w:r>
      <w:r w:rsidRPr="00A132CC">
        <w:rPr>
          <w:i/>
          <w:iCs/>
          <w:sz w:val="22"/>
          <w:szCs w:val="22"/>
          <w:lang w:val="ro-RO"/>
        </w:rPr>
        <w:t>(vot secret)</w:t>
      </w:r>
    </w:p>
    <w:p w14:paraId="2A48794C" w14:textId="77777777" w:rsidR="004B1CCD" w:rsidRPr="00A132CC" w:rsidRDefault="004B1CCD" w:rsidP="004B1CCD">
      <w:pPr>
        <w:pStyle w:val="ListParagraph"/>
        <w:ind w:left="144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B1CCD" w:rsidRPr="00A132CC" w14:paraId="6DD9F44E"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3419"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775749C"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00729C3"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62AF1409"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D7E45B3"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044DD7C"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CF1C8BE" w14:textId="77777777" w:rsidR="004B1CCD" w:rsidRPr="00A132CC" w:rsidRDefault="004B1CCD" w:rsidP="00D079B8">
            <w:pPr>
              <w:jc w:val="both"/>
              <w:rPr>
                <w:sz w:val="22"/>
                <w:szCs w:val="22"/>
                <w:lang w:val="ro-RO"/>
              </w:rPr>
            </w:pPr>
            <w:r w:rsidRPr="00A132CC">
              <w:rPr>
                <w:sz w:val="22"/>
                <w:szCs w:val="22"/>
                <w:lang w:val="ro-RO"/>
              </w:rPr>
              <w:t> </w:t>
            </w:r>
          </w:p>
        </w:tc>
      </w:tr>
    </w:tbl>
    <w:p w14:paraId="71A09693" w14:textId="77777777" w:rsidR="004B1CCD" w:rsidRPr="00A132CC" w:rsidRDefault="004B1CCD" w:rsidP="004B1CCD">
      <w:pPr>
        <w:ind w:left="360"/>
        <w:jc w:val="both"/>
        <w:rPr>
          <w:i/>
          <w:sz w:val="22"/>
          <w:szCs w:val="22"/>
          <w:lang w:val="ro-RO" w:eastAsia="ro-RO"/>
        </w:rPr>
      </w:pPr>
    </w:p>
    <w:p w14:paraId="38BD8887" w14:textId="77777777" w:rsidR="004B1CCD" w:rsidRPr="00A132CC" w:rsidRDefault="004B1CCD" w:rsidP="004B1CCD">
      <w:pPr>
        <w:ind w:left="360"/>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5A2B7816" w14:textId="77777777" w:rsidR="004B1CCD" w:rsidRPr="00A132CC" w:rsidRDefault="004B1CCD" w:rsidP="004B1CCD">
      <w:pPr>
        <w:pStyle w:val="ListParagraph"/>
        <w:tabs>
          <w:tab w:val="left" w:pos="360"/>
        </w:tabs>
        <w:ind w:left="900"/>
        <w:jc w:val="both"/>
        <w:rPr>
          <w:sz w:val="22"/>
          <w:szCs w:val="22"/>
          <w:lang w:val="ro-RO"/>
        </w:rPr>
      </w:pPr>
    </w:p>
    <w:p w14:paraId="50AAC40D" w14:textId="77777777" w:rsidR="004B1CCD" w:rsidRPr="00A132CC" w:rsidRDefault="004B1CCD" w:rsidP="004B1CCD">
      <w:pPr>
        <w:pStyle w:val="ListParagraph"/>
        <w:numPr>
          <w:ilvl w:val="0"/>
          <w:numId w:val="6"/>
        </w:numPr>
        <w:ind w:left="360"/>
        <w:contextualSpacing w:val="0"/>
        <w:jc w:val="both"/>
        <w:rPr>
          <w:sz w:val="22"/>
          <w:szCs w:val="22"/>
          <w:lang w:val="ro-RO"/>
        </w:rPr>
      </w:pPr>
      <w:r w:rsidRPr="00A132CC">
        <w:rPr>
          <w:sz w:val="22"/>
          <w:szCs w:val="22"/>
          <w:lang w:val="ro-RO"/>
        </w:rPr>
        <w:t>Pentru</w:t>
      </w:r>
      <w:r w:rsidRPr="00A132CC">
        <w:rPr>
          <w:sz w:val="22"/>
          <w:szCs w:val="22"/>
          <w:lang w:val="ro-RO" w:eastAsia="ro-RO"/>
        </w:rPr>
        <w:t xml:space="preserve"> punctul 2 de pe ordinea de zi, respectiv, </w:t>
      </w:r>
      <w:r w:rsidRPr="00A132CC">
        <w:rPr>
          <w:sz w:val="22"/>
          <w:szCs w:val="22"/>
          <w:lang w:val="ro-RO"/>
        </w:rPr>
        <w:t>aprobarea Raportului Anual de Activitate al Administratorului Unic al Fondul Proprietatea pentru anul financiar 2020, inclusiv a situațiilor financiare pentru anul încheiat la 31 decembrie 2020, întocmite în conformitate cu Standardele Internaționale de Raportare Financiară, astfel cum au fost adoptate de Uniunea Europeana și aplicând Norma Autorității de Supraveghere Financiară nr. 39/ 28 decembrie 2015, aprobarea raportului auditorului (astfel cum acestea au fost publicate pe pagina de Internet a Fondul Proprietatea, inclusiv în formatul conform cu prevederile Regulamentului Delegat al UE 2019/815 al Comisiei privind formatul de raportare electronic unic în cadrul materialelor de prezentare), ratificarea tuturor actelor juridice încheiate, adoptate sau emise în numele Fondul Proprietatea, precum și a oricăror măsuri de conducere/administrare adoptate, implementate, aprobate sau încheiate în cursul anului financiar 2020, și descărcarea de gestiune a Administratorului Unic pentru administrarea aferentă anului financiar 2020.</w:t>
      </w:r>
    </w:p>
    <w:p w14:paraId="422FFB51" w14:textId="77777777" w:rsidR="004B1CCD" w:rsidRPr="00A132CC" w:rsidRDefault="004B1CCD" w:rsidP="004B1CCD">
      <w:pPr>
        <w:pStyle w:val="ListParagraph"/>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B1CCD" w:rsidRPr="00A132CC" w14:paraId="03C3D06F"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2F0A"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21E5997"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15FD037"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0AAA1958"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A1FEEF2"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61E6B5F"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809CA7E" w14:textId="77777777" w:rsidR="004B1CCD" w:rsidRPr="00A132CC" w:rsidRDefault="004B1CCD" w:rsidP="00D079B8">
            <w:pPr>
              <w:jc w:val="both"/>
              <w:rPr>
                <w:sz w:val="22"/>
                <w:szCs w:val="22"/>
                <w:lang w:val="ro-RO"/>
              </w:rPr>
            </w:pPr>
            <w:r w:rsidRPr="00A132CC">
              <w:rPr>
                <w:sz w:val="22"/>
                <w:szCs w:val="22"/>
                <w:lang w:val="ro-RO"/>
              </w:rPr>
              <w:t> </w:t>
            </w:r>
          </w:p>
        </w:tc>
      </w:tr>
    </w:tbl>
    <w:p w14:paraId="3A9B0914" w14:textId="77777777" w:rsidR="004B1CCD" w:rsidRPr="00A132CC" w:rsidRDefault="004B1CCD" w:rsidP="004B1CCD">
      <w:pPr>
        <w:pStyle w:val="ListParagraph"/>
        <w:jc w:val="both"/>
        <w:rPr>
          <w:i/>
          <w:sz w:val="22"/>
          <w:szCs w:val="22"/>
          <w:lang w:val="ro-RO" w:eastAsia="ro-RO"/>
        </w:rPr>
      </w:pPr>
    </w:p>
    <w:p w14:paraId="68B82260" w14:textId="77777777" w:rsidR="004B1CCD" w:rsidRPr="00A132CC" w:rsidRDefault="004B1CCD" w:rsidP="004B1CC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7B0B9C1B" w14:textId="77777777" w:rsidR="004B1CCD" w:rsidRPr="00A132CC" w:rsidRDefault="004B1CCD" w:rsidP="004B1CCD">
      <w:pPr>
        <w:pStyle w:val="ListParagraph"/>
        <w:ind w:left="360"/>
        <w:contextualSpacing w:val="0"/>
        <w:jc w:val="both"/>
        <w:rPr>
          <w:sz w:val="22"/>
          <w:szCs w:val="22"/>
          <w:lang w:val="ro-RO" w:eastAsia="ro-RO"/>
        </w:rPr>
      </w:pPr>
    </w:p>
    <w:p w14:paraId="0770B2D8" w14:textId="77777777" w:rsidR="004B1CCD" w:rsidRPr="00A132CC" w:rsidRDefault="004B1CCD" w:rsidP="004B1CCD">
      <w:pPr>
        <w:pStyle w:val="ListParagraph"/>
        <w:numPr>
          <w:ilvl w:val="0"/>
          <w:numId w:val="6"/>
        </w:numPr>
        <w:ind w:left="360"/>
        <w:contextualSpacing w:val="0"/>
        <w:jc w:val="both"/>
        <w:rPr>
          <w:sz w:val="22"/>
          <w:szCs w:val="22"/>
          <w:lang w:val="ro-RO"/>
        </w:rPr>
      </w:pPr>
      <w:r w:rsidRPr="00A132CC">
        <w:rPr>
          <w:sz w:val="22"/>
          <w:szCs w:val="22"/>
          <w:lang w:val="ro-RO"/>
        </w:rPr>
        <w:t>Pentru</w:t>
      </w:r>
      <w:r w:rsidRPr="00A132CC">
        <w:rPr>
          <w:sz w:val="22"/>
          <w:szCs w:val="22"/>
          <w:lang w:val="ro-RO" w:eastAsia="ro-RO"/>
        </w:rPr>
        <w:t xml:space="preserve"> punctul 3 de pe ordinea de zi, respectiv, </w:t>
      </w:r>
      <w:r w:rsidRPr="00A132CC">
        <w:rPr>
          <w:sz w:val="22"/>
          <w:szCs w:val="22"/>
          <w:lang w:val="ro-RO"/>
        </w:rPr>
        <w:t>aprobarea acoperirii rezervelor negative în cuantum de 236.026.121 RON înregistrate în cursul anului financiar 2020 generate de anularea acțiunilor proprii răscumpărate în cadrul celui de-al zecelea program de răscumpărare, în conformitate cu materialele de prezentare.</w:t>
      </w:r>
    </w:p>
    <w:p w14:paraId="0989C5D7" w14:textId="77777777" w:rsidR="004B1CCD" w:rsidRPr="00A132CC" w:rsidRDefault="004B1CCD" w:rsidP="004B1CCD">
      <w:pPr>
        <w:pStyle w:val="ListParagraph"/>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B1CCD" w:rsidRPr="00A132CC" w14:paraId="669429F9"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7385"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2976173"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4825218"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5946A4EF"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D1B2BB1"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6681744"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251701C" w14:textId="77777777" w:rsidR="004B1CCD" w:rsidRPr="00A132CC" w:rsidRDefault="004B1CCD" w:rsidP="00D079B8">
            <w:pPr>
              <w:jc w:val="both"/>
              <w:rPr>
                <w:sz w:val="22"/>
                <w:szCs w:val="22"/>
                <w:lang w:val="ro-RO"/>
              </w:rPr>
            </w:pPr>
            <w:r w:rsidRPr="00A132CC">
              <w:rPr>
                <w:sz w:val="22"/>
                <w:szCs w:val="22"/>
                <w:lang w:val="ro-RO"/>
              </w:rPr>
              <w:t> </w:t>
            </w:r>
          </w:p>
        </w:tc>
      </w:tr>
    </w:tbl>
    <w:p w14:paraId="06323899" w14:textId="77777777" w:rsidR="004B1CCD" w:rsidRPr="00A132CC" w:rsidRDefault="004B1CCD" w:rsidP="004B1CCD">
      <w:pPr>
        <w:pStyle w:val="ListParagraph"/>
        <w:jc w:val="both"/>
        <w:rPr>
          <w:i/>
          <w:sz w:val="22"/>
          <w:szCs w:val="22"/>
          <w:lang w:val="ro-RO" w:eastAsia="ro-RO"/>
        </w:rPr>
      </w:pPr>
    </w:p>
    <w:p w14:paraId="4FB1FBE8" w14:textId="77777777" w:rsidR="004B1CCD" w:rsidRPr="00A132CC" w:rsidRDefault="004B1CCD" w:rsidP="004B1CC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7A19C134" w14:textId="77777777" w:rsidR="004B1CCD" w:rsidRPr="00A132CC" w:rsidRDefault="004B1CCD" w:rsidP="004B1CCD">
      <w:pPr>
        <w:pStyle w:val="ListParagraph"/>
        <w:ind w:left="360"/>
        <w:contextualSpacing w:val="0"/>
        <w:jc w:val="both"/>
        <w:rPr>
          <w:sz w:val="22"/>
          <w:szCs w:val="22"/>
          <w:lang w:val="ro-RO" w:eastAsia="ro-RO"/>
        </w:rPr>
      </w:pPr>
    </w:p>
    <w:p w14:paraId="4915E47F" w14:textId="77777777" w:rsidR="004B1CCD" w:rsidRPr="00A132CC" w:rsidRDefault="004B1CCD" w:rsidP="004B1CCD">
      <w:pPr>
        <w:pStyle w:val="ListParagraph"/>
        <w:numPr>
          <w:ilvl w:val="0"/>
          <w:numId w:val="6"/>
        </w:numPr>
        <w:ind w:left="360"/>
        <w:contextualSpacing w:val="0"/>
        <w:jc w:val="both"/>
        <w:rPr>
          <w:sz w:val="22"/>
          <w:szCs w:val="22"/>
          <w:lang w:val="ro-RO"/>
        </w:rPr>
      </w:pPr>
      <w:r w:rsidRPr="00A132CC">
        <w:rPr>
          <w:sz w:val="22"/>
          <w:szCs w:val="22"/>
          <w:lang w:val="ro-RO"/>
        </w:rPr>
        <w:lastRenderedPageBreak/>
        <w:t>Pentru</w:t>
      </w:r>
      <w:r w:rsidRPr="00A132CC">
        <w:rPr>
          <w:sz w:val="22"/>
          <w:szCs w:val="22"/>
          <w:lang w:val="ro-RO" w:eastAsia="ro-RO"/>
        </w:rPr>
        <w:t xml:space="preserve"> punctul 4 de pe ordinea de zi, respectiv, </w:t>
      </w:r>
      <w:r w:rsidRPr="00A132CC">
        <w:rPr>
          <w:sz w:val="22"/>
          <w:szCs w:val="22"/>
          <w:lang w:val="ro-RO"/>
        </w:rPr>
        <w:t>aprobarea acoperirii pierderii contabile în cuantum de 102.978.968 RON înregistrate în cursul anului financiar 2020, în conformitate cu materialele de prezentare.</w:t>
      </w:r>
    </w:p>
    <w:p w14:paraId="67EBB8AC" w14:textId="77777777" w:rsidR="004B1CCD" w:rsidRPr="00A132CC" w:rsidRDefault="004B1CCD" w:rsidP="004B1CCD">
      <w:pPr>
        <w:pStyle w:val="ListParagraph"/>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B1CCD" w:rsidRPr="00A132CC" w14:paraId="68D9BF15"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84D6"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CACE43B"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FBC60C9"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21CD7760"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4846E16"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677FF338"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2A29226" w14:textId="77777777" w:rsidR="004B1CCD" w:rsidRPr="00A132CC" w:rsidRDefault="004B1CCD" w:rsidP="00D079B8">
            <w:pPr>
              <w:jc w:val="both"/>
              <w:rPr>
                <w:sz w:val="22"/>
                <w:szCs w:val="22"/>
                <w:lang w:val="ro-RO"/>
              </w:rPr>
            </w:pPr>
            <w:r w:rsidRPr="00A132CC">
              <w:rPr>
                <w:sz w:val="22"/>
                <w:szCs w:val="22"/>
                <w:lang w:val="ro-RO"/>
              </w:rPr>
              <w:t> </w:t>
            </w:r>
          </w:p>
        </w:tc>
      </w:tr>
    </w:tbl>
    <w:p w14:paraId="626960DC" w14:textId="77777777" w:rsidR="004B1CCD" w:rsidRPr="00A132CC" w:rsidRDefault="004B1CCD" w:rsidP="004B1CCD">
      <w:pPr>
        <w:pStyle w:val="ListParagraph"/>
        <w:jc w:val="both"/>
        <w:rPr>
          <w:i/>
          <w:sz w:val="22"/>
          <w:szCs w:val="22"/>
          <w:lang w:val="ro-RO" w:eastAsia="ro-RO"/>
        </w:rPr>
      </w:pPr>
    </w:p>
    <w:p w14:paraId="7FB5C098" w14:textId="77777777" w:rsidR="004B1CCD" w:rsidRPr="00A132CC" w:rsidRDefault="004B1CCD" w:rsidP="004B1CC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7AAA7DE7" w14:textId="77777777" w:rsidR="004B1CCD" w:rsidRPr="00A132CC" w:rsidRDefault="004B1CCD" w:rsidP="004B1CCD">
      <w:pPr>
        <w:pStyle w:val="ListParagraph"/>
        <w:ind w:left="360"/>
        <w:contextualSpacing w:val="0"/>
        <w:jc w:val="both"/>
        <w:rPr>
          <w:sz w:val="22"/>
          <w:szCs w:val="22"/>
          <w:lang w:val="ro-RO" w:eastAsia="ro-RO"/>
        </w:rPr>
      </w:pPr>
    </w:p>
    <w:p w14:paraId="79ACFC54" w14:textId="77777777" w:rsidR="004B1CCD" w:rsidRPr="00A132CC" w:rsidRDefault="004B1CCD" w:rsidP="004B1CCD">
      <w:pPr>
        <w:pStyle w:val="ListParagraph"/>
        <w:numPr>
          <w:ilvl w:val="0"/>
          <w:numId w:val="6"/>
        </w:numPr>
        <w:ind w:left="360"/>
        <w:contextualSpacing w:val="0"/>
        <w:jc w:val="both"/>
        <w:rPr>
          <w:sz w:val="22"/>
          <w:szCs w:val="22"/>
          <w:lang w:val="ro-RO" w:eastAsia="ro-RO"/>
        </w:rPr>
      </w:pPr>
      <w:r w:rsidRPr="00A132CC">
        <w:rPr>
          <w:sz w:val="22"/>
          <w:szCs w:val="22"/>
          <w:lang w:val="ro-RO" w:eastAsia="ro-RO"/>
        </w:rPr>
        <w:t xml:space="preserve">Pentru punctul 5 de pe ordinea de zi, respectiv, </w:t>
      </w:r>
      <w:r w:rsidRPr="00A132CC">
        <w:rPr>
          <w:sz w:val="22"/>
          <w:szCs w:val="22"/>
          <w:lang w:val="ro-RO"/>
        </w:rPr>
        <w:t>aprobarea plății unui dividend special cu o valoare brută de 0,072 RON per acțiune, în conformitate cu materialele de prezentare, dacă propunerile de acoperire a rezervelor negative și de acoperire a pierderii contabile de mai sus sunt aprobate. Acționarii aprobă în continuare ca plata dividendelor să înceapă la Data Plății acestei AGOA (astfel cum este definită la punctul 9 AGOA) către persoanele înregistrate ca acționari ai Fondul Proprietatea la Data de Înregistrare (astfel cum este definită la punctul 9 AGOA). Acțiunile neplătite, respectiv acțiunile proprii nu conferă dreptul de a încasa dividende.</w:t>
      </w:r>
    </w:p>
    <w:p w14:paraId="7C5914A1" w14:textId="77777777" w:rsidR="004B1CCD" w:rsidRPr="00A132CC" w:rsidRDefault="004B1CCD" w:rsidP="004B1CCD">
      <w:pPr>
        <w:pStyle w:val="ListParagraph"/>
        <w:ind w:left="360"/>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4B1CCD" w:rsidRPr="00A132CC" w14:paraId="08864B1B"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956E8"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A07C3D8"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6F10CD7"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09693CB0"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2FC0AB9"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A3432B9"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F8AC309" w14:textId="77777777" w:rsidR="004B1CCD" w:rsidRPr="00A132CC" w:rsidRDefault="004B1CCD" w:rsidP="00D079B8">
            <w:pPr>
              <w:jc w:val="both"/>
              <w:rPr>
                <w:sz w:val="22"/>
                <w:szCs w:val="22"/>
                <w:lang w:val="ro-RO"/>
              </w:rPr>
            </w:pPr>
            <w:r w:rsidRPr="00A132CC">
              <w:rPr>
                <w:sz w:val="22"/>
                <w:szCs w:val="22"/>
                <w:lang w:val="ro-RO"/>
              </w:rPr>
              <w:t> </w:t>
            </w:r>
          </w:p>
        </w:tc>
      </w:tr>
    </w:tbl>
    <w:p w14:paraId="2549EEB3" w14:textId="77777777" w:rsidR="004B1CCD" w:rsidRPr="00A132CC" w:rsidRDefault="004B1CCD" w:rsidP="004B1CCD">
      <w:pPr>
        <w:pStyle w:val="ListParagraph"/>
        <w:jc w:val="both"/>
        <w:rPr>
          <w:i/>
          <w:sz w:val="22"/>
          <w:szCs w:val="22"/>
          <w:lang w:val="ro-RO" w:eastAsia="ro-RO"/>
        </w:rPr>
      </w:pPr>
    </w:p>
    <w:p w14:paraId="20571CCD" w14:textId="77777777" w:rsidR="004B1CCD" w:rsidRPr="00A132CC" w:rsidRDefault="004B1CCD" w:rsidP="004B1CC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48F89ACC" w14:textId="77777777" w:rsidR="004B1CCD" w:rsidRPr="00A132CC" w:rsidRDefault="004B1CCD" w:rsidP="004B1CCD">
      <w:pPr>
        <w:pStyle w:val="ListParagraph"/>
        <w:ind w:left="360"/>
        <w:contextualSpacing w:val="0"/>
        <w:jc w:val="both"/>
        <w:rPr>
          <w:sz w:val="22"/>
          <w:szCs w:val="22"/>
          <w:lang w:val="ro-RO" w:eastAsia="ro-RO"/>
        </w:rPr>
      </w:pPr>
    </w:p>
    <w:p w14:paraId="0457520A" w14:textId="77777777" w:rsidR="004B1CCD" w:rsidRPr="00A132CC" w:rsidRDefault="004B1CCD" w:rsidP="004B1CCD">
      <w:pPr>
        <w:pStyle w:val="ListParagraph"/>
        <w:numPr>
          <w:ilvl w:val="0"/>
          <w:numId w:val="6"/>
        </w:numPr>
        <w:ind w:left="360"/>
        <w:contextualSpacing w:val="0"/>
        <w:jc w:val="both"/>
        <w:rPr>
          <w:sz w:val="22"/>
          <w:szCs w:val="22"/>
          <w:lang w:val="ro-RO" w:eastAsia="ro-RO"/>
        </w:rPr>
      </w:pPr>
      <w:r w:rsidRPr="00A132CC">
        <w:rPr>
          <w:sz w:val="22"/>
          <w:szCs w:val="22"/>
          <w:lang w:val="ro-RO"/>
        </w:rPr>
        <w:t>Pentru</w:t>
      </w:r>
      <w:r w:rsidRPr="00A132CC">
        <w:rPr>
          <w:sz w:val="22"/>
          <w:szCs w:val="22"/>
          <w:lang w:val="ro-RO" w:eastAsia="ro-RO"/>
        </w:rPr>
        <w:t xml:space="preserve"> punctul 6 de pe ordinea de zi, respectiv, </w:t>
      </w:r>
      <w:r w:rsidRPr="00A132CC">
        <w:rPr>
          <w:sz w:val="22"/>
          <w:szCs w:val="22"/>
          <w:lang w:val="ro-RO"/>
        </w:rPr>
        <w:t>aprobarea alocării la alte rezerve a sumei de 671.941.938 RON pentru a fi folosită la acoperirea rezervelor negative estimate să rezulte din anularea acțiunilor proprii răscumpărate în cursul anului 2020 în cadrul celui de-al unsprezecelea program de răscumpărare, în conformitate cu materialele de prezentare.</w:t>
      </w:r>
    </w:p>
    <w:p w14:paraId="24F2F984" w14:textId="77777777" w:rsidR="004B1CCD" w:rsidRPr="00A132CC" w:rsidRDefault="004B1CCD" w:rsidP="004B1CCD">
      <w:pPr>
        <w:pStyle w:val="ListParagraph"/>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4B1CCD" w:rsidRPr="00A132CC" w14:paraId="21E2D4D9"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F30E"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42B191A"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46F036A"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01BC7CBE"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60C4C6C"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0DC7890"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50A2865" w14:textId="77777777" w:rsidR="004B1CCD" w:rsidRPr="00A132CC" w:rsidRDefault="004B1CCD" w:rsidP="00D079B8">
            <w:pPr>
              <w:jc w:val="both"/>
              <w:rPr>
                <w:sz w:val="22"/>
                <w:szCs w:val="22"/>
                <w:lang w:val="ro-RO"/>
              </w:rPr>
            </w:pPr>
            <w:r w:rsidRPr="00A132CC">
              <w:rPr>
                <w:sz w:val="22"/>
                <w:szCs w:val="22"/>
                <w:lang w:val="ro-RO"/>
              </w:rPr>
              <w:t> </w:t>
            </w:r>
          </w:p>
        </w:tc>
      </w:tr>
    </w:tbl>
    <w:p w14:paraId="7F27C300" w14:textId="77777777" w:rsidR="002D7F4D" w:rsidRDefault="002D7F4D" w:rsidP="004B1CCD">
      <w:pPr>
        <w:pStyle w:val="ListParagraph"/>
        <w:jc w:val="both"/>
        <w:rPr>
          <w:i/>
          <w:sz w:val="22"/>
          <w:szCs w:val="22"/>
          <w:lang w:val="ro-RO" w:eastAsia="ro-RO"/>
        </w:rPr>
      </w:pPr>
    </w:p>
    <w:p w14:paraId="370A3487" w14:textId="78C02A68" w:rsidR="004B1CCD" w:rsidRPr="00A132CC" w:rsidRDefault="004B1CCD" w:rsidP="004B1CC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1D8DFF08" w14:textId="77777777" w:rsidR="004B1CCD" w:rsidRPr="00A132CC" w:rsidRDefault="004B1CCD" w:rsidP="004B1CCD">
      <w:pPr>
        <w:pStyle w:val="ListParagraph"/>
        <w:ind w:left="360"/>
        <w:contextualSpacing w:val="0"/>
        <w:jc w:val="both"/>
        <w:rPr>
          <w:sz w:val="22"/>
          <w:szCs w:val="22"/>
          <w:lang w:val="ro-RO" w:eastAsia="ro-RO"/>
        </w:rPr>
      </w:pPr>
    </w:p>
    <w:p w14:paraId="6B7D942B" w14:textId="77777777" w:rsidR="004B1CCD" w:rsidRPr="00A132CC" w:rsidRDefault="004B1CCD" w:rsidP="004B1CCD">
      <w:pPr>
        <w:pStyle w:val="ListParagraph"/>
        <w:numPr>
          <w:ilvl w:val="0"/>
          <w:numId w:val="6"/>
        </w:numPr>
        <w:ind w:left="360"/>
        <w:contextualSpacing w:val="0"/>
        <w:jc w:val="both"/>
        <w:rPr>
          <w:sz w:val="22"/>
          <w:szCs w:val="22"/>
          <w:lang w:val="ro-RO"/>
        </w:rPr>
      </w:pPr>
      <w:r w:rsidRPr="00A132CC">
        <w:rPr>
          <w:sz w:val="22"/>
          <w:szCs w:val="22"/>
          <w:lang w:val="ro-RO"/>
        </w:rPr>
        <w:t>Pentru</w:t>
      </w:r>
      <w:r w:rsidRPr="00A132CC">
        <w:rPr>
          <w:sz w:val="22"/>
          <w:szCs w:val="22"/>
          <w:lang w:val="ro-RO" w:eastAsia="ro-RO"/>
        </w:rPr>
        <w:t xml:space="preserve"> punctul 7 de pe ordinea de zi, respectiv, </w:t>
      </w:r>
      <w:r w:rsidRPr="00A132CC">
        <w:rPr>
          <w:sz w:val="22"/>
          <w:szCs w:val="22"/>
          <w:lang w:val="ro-RO"/>
        </w:rPr>
        <w:t>aprobarea Politicii de Remunerare a Fondul Proprietatea, în conformitate cu materialele de prezentare.</w:t>
      </w:r>
    </w:p>
    <w:p w14:paraId="4BAA33A6" w14:textId="77777777" w:rsidR="004B1CCD" w:rsidRPr="00A132CC" w:rsidRDefault="004B1CCD" w:rsidP="004B1CCD">
      <w:pPr>
        <w:pStyle w:val="ListParagraph"/>
        <w:ind w:left="360"/>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4B1CCD" w:rsidRPr="00A132CC" w14:paraId="14325FAB"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5539"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1AE5775"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85DDEA0"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387AB793"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B8CD7CB"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53F7B30"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F659E67" w14:textId="77777777" w:rsidR="004B1CCD" w:rsidRPr="00A132CC" w:rsidRDefault="004B1CCD" w:rsidP="00D079B8">
            <w:pPr>
              <w:jc w:val="both"/>
              <w:rPr>
                <w:sz w:val="22"/>
                <w:szCs w:val="22"/>
                <w:lang w:val="ro-RO"/>
              </w:rPr>
            </w:pPr>
            <w:r w:rsidRPr="00A132CC">
              <w:rPr>
                <w:sz w:val="22"/>
                <w:szCs w:val="22"/>
                <w:lang w:val="ro-RO"/>
              </w:rPr>
              <w:t> </w:t>
            </w:r>
          </w:p>
        </w:tc>
      </w:tr>
    </w:tbl>
    <w:p w14:paraId="56E15A4B" w14:textId="77777777" w:rsidR="004B1CCD" w:rsidRPr="00A132CC" w:rsidRDefault="004B1CCD" w:rsidP="004B1CCD">
      <w:pPr>
        <w:pStyle w:val="ListParagraph"/>
        <w:jc w:val="both"/>
        <w:rPr>
          <w:i/>
          <w:sz w:val="22"/>
          <w:szCs w:val="22"/>
          <w:lang w:val="ro-RO" w:eastAsia="ro-RO"/>
        </w:rPr>
      </w:pPr>
    </w:p>
    <w:p w14:paraId="1E51CB8F" w14:textId="77777777" w:rsidR="004B1CCD" w:rsidRPr="00A132CC" w:rsidRDefault="004B1CCD" w:rsidP="004B1CC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42FAFE65" w14:textId="77777777" w:rsidR="004B1CCD" w:rsidRPr="00A132CC" w:rsidRDefault="004B1CCD" w:rsidP="004B1CCD">
      <w:pPr>
        <w:pStyle w:val="ListParagraph"/>
        <w:ind w:left="360"/>
        <w:contextualSpacing w:val="0"/>
        <w:jc w:val="both"/>
        <w:rPr>
          <w:sz w:val="22"/>
          <w:szCs w:val="22"/>
          <w:lang w:val="ro-RO" w:eastAsia="ro-RO"/>
        </w:rPr>
      </w:pPr>
    </w:p>
    <w:p w14:paraId="31FE538A" w14:textId="77777777" w:rsidR="004B1CCD" w:rsidRPr="00A132CC" w:rsidRDefault="004B1CCD" w:rsidP="004B1CCD">
      <w:pPr>
        <w:pStyle w:val="ListParagraph"/>
        <w:numPr>
          <w:ilvl w:val="0"/>
          <w:numId w:val="6"/>
        </w:numPr>
        <w:ind w:left="360"/>
        <w:contextualSpacing w:val="0"/>
        <w:jc w:val="both"/>
        <w:rPr>
          <w:sz w:val="22"/>
          <w:szCs w:val="22"/>
          <w:lang w:val="ro-RO"/>
        </w:rPr>
      </w:pPr>
      <w:r w:rsidRPr="00A132CC">
        <w:rPr>
          <w:sz w:val="22"/>
          <w:szCs w:val="22"/>
          <w:lang w:val="ro-RO" w:eastAsia="ro-RO"/>
        </w:rPr>
        <w:lastRenderedPageBreak/>
        <w:t xml:space="preserve">Pentru punctul 8 de pe ordinea de zi, respectiv, </w:t>
      </w:r>
      <w:r w:rsidRPr="00A132CC">
        <w:rPr>
          <w:sz w:val="22"/>
          <w:szCs w:val="22"/>
          <w:lang w:val="ro-RO"/>
        </w:rPr>
        <w:t xml:space="preserve">numirea </w:t>
      </w:r>
      <w:r w:rsidRPr="00A132CC">
        <w:rPr>
          <w:sz w:val="22"/>
          <w:szCs w:val="22"/>
          <w:lang w:val="en-GB"/>
        </w:rPr>
        <w:t xml:space="preserve">Ernst &amp; Young Assurance Services SRL, </w:t>
      </w:r>
      <w:r w:rsidRPr="00A132CC">
        <w:rPr>
          <w:sz w:val="22"/>
          <w:szCs w:val="22"/>
          <w:lang w:val="ro-RO"/>
        </w:rPr>
        <w:t xml:space="preserve">cu sediul social în București, Bulevardul Ion Mihalache, nr. 15-17, clădirea Tower Center, etajul 22, Sector 1, 011171, România, înregistrată la Registrul Comerțului sub nr. </w:t>
      </w:r>
      <w:r w:rsidRPr="00A132CC">
        <w:rPr>
          <w:sz w:val="22"/>
          <w:szCs w:val="22"/>
          <w:lang w:val="en-GB"/>
        </w:rPr>
        <w:t>J40/5964/1999</w:t>
      </w:r>
      <w:r w:rsidRPr="00A132CC">
        <w:rPr>
          <w:sz w:val="22"/>
          <w:szCs w:val="22"/>
          <w:lang w:val="ro-RO"/>
        </w:rPr>
        <w:t xml:space="preserve">, Cod de Înregistrare Fiscală </w:t>
      </w:r>
      <w:r w:rsidRPr="00A132CC">
        <w:rPr>
          <w:sz w:val="22"/>
          <w:szCs w:val="22"/>
          <w:lang w:val="en-GB"/>
        </w:rPr>
        <w:t>11909783</w:t>
      </w:r>
      <w:r w:rsidRPr="00A132CC">
        <w:rPr>
          <w:sz w:val="22"/>
          <w:szCs w:val="22"/>
          <w:lang w:val="ro-RO"/>
        </w:rPr>
        <w:t xml:space="preserve">, în calitate de auditor financiar al Fondul Proprietatea, stabilind durata contractului de audit financiar pentru perioada cuprinsă între 1 iulie 2022 și 31 august 2025, și stabilirea obiectului contractului de audit financiar: auditarea situațiilor financiare ale Fondul Proprietatea pentru anii financiari 2022, 2023 și 2024 întocmite în conformitate cu Standardele Internaționale de Raportare Financiară astfel cum au fost adoptate de Uniunea Europeană, și stabilirea nivelului de remunerare al acestuia pentru serviciile de audit financiar descrise mai sus la un nivel maxim (fără TVA) de 90.000 EUR/an. </w:t>
      </w:r>
      <w:r w:rsidRPr="00A132CC">
        <w:rPr>
          <w:i/>
          <w:iCs/>
          <w:sz w:val="22"/>
          <w:szCs w:val="22"/>
          <w:lang w:val="ro-RO"/>
        </w:rPr>
        <w:t>(vot secret).</w:t>
      </w:r>
    </w:p>
    <w:p w14:paraId="04D7AFBA" w14:textId="77777777" w:rsidR="004B1CCD" w:rsidRPr="00A132CC" w:rsidRDefault="004B1CCD" w:rsidP="004B1CCD">
      <w:pPr>
        <w:pStyle w:val="ListParagraph"/>
        <w:ind w:left="360"/>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4B1CCD" w:rsidRPr="00A132CC" w14:paraId="51B8C0AC"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16D5"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6E1E64A"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34C507D"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67D03133"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7C46AAA"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53CCFFB"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090389F5" w14:textId="77777777" w:rsidR="004B1CCD" w:rsidRPr="00A132CC" w:rsidRDefault="004B1CCD" w:rsidP="00D079B8">
            <w:pPr>
              <w:jc w:val="both"/>
              <w:rPr>
                <w:sz w:val="22"/>
                <w:szCs w:val="22"/>
                <w:lang w:val="ro-RO"/>
              </w:rPr>
            </w:pPr>
            <w:r w:rsidRPr="00A132CC">
              <w:rPr>
                <w:sz w:val="22"/>
                <w:szCs w:val="22"/>
                <w:lang w:val="ro-RO"/>
              </w:rPr>
              <w:t> </w:t>
            </w:r>
          </w:p>
        </w:tc>
      </w:tr>
    </w:tbl>
    <w:p w14:paraId="38FC7062" w14:textId="77777777" w:rsidR="004B1CCD" w:rsidRPr="00A132CC" w:rsidRDefault="004B1CCD" w:rsidP="004B1CCD">
      <w:pPr>
        <w:pStyle w:val="ListParagraph"/>
        <w:jc w:val="both"/>
        <w:rPr>
          <w:i/>
          <w:sz w:val="22"/>
          <w:szCs w:val="22"/>
          <w:lang w:val="ro-RO" w:eastAsia="ro-RO"/>
        </w:rPr>
      </w:pPr>
    </w:p>
    <w:p w14:paraId="477026EF" w14:textId="77777777" w:rsidR="004B1CCD" w:rsidRPr="00A132CC" w:rsidRDefault="004B1CCD" w:rsidP="004B1CC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349275AB" w14:textId="77777777" w:rsidR="004B1CCD" w:rsidRPr="00A132CC" w:rsidRDefault="004B1CCD" w:rsidP="004B1CCD">
      <w:pPr>
        <w:pStyle w:val="ListParagraph"/>
        <w:ind w:left="360"/>
        <w:contextualSpacing w:val="0"/>
        <w:jc w:val="both"/>
        <w:rPr>
          <w:sz w:val="22"/>
          <w:szCs w:val="22"/>
          <w:lang w:val="ro-RO" w:eastAsia="ro-RO"/>
        </w:rPr>
      </w:pPr>
    </w:p>
    <w:p w14:paraId="71B8E89A" w14:textId="77777777" w:rsidR="004B1CCD" w:rsidRPr="00A132CC" w:rsidRDefault="004B1CCD" w:rsidP="004B1CCD">
      <w:pPr>
        <w:pStyle w:val="ListParagraph"/>
        <w:numPr>
          <w:ilvl w:val="0"/>
          <w:numId w:val="6"/>
        </w:numPr>
        <w:ind w:left="360"/>
        <w:contextualSpacing w:val="0"/>
        <w:jc w:val="both"/>
        <w:rPr>
          <w:sz w:val="22"/>
          <w:szCs w:val="22"/>
          <w:lang w:val="ro-RO" w:eastAsia="ro-RO"/>
        </w:rPr>
      </w:pPr>
      <w:r w:rsidRPr="00A132CC">
        <w:rPr>
          <w:sz w:val="22"/>
          <w:szCs w:val="22"/>
          <w:lang w:val="ro-RO" w:eastAsia="ro-RO"/>
        </w:rPr>
        <w:t xml:space="preserve">Pentru punctul </w:t>
      </w:r>
      <w:r>
        <w:rPr>
          <w:sz w:val="22"/>
          <w:szCs w:val="22"/>
          <w:lang w:val="ro-RO" w:eastAsia="ro-RO"/>
        </w:rPr>
        <w:t>9</w:t>
      </w:r>
      <w:r w:rsidRPr="00A132CC">
        <w:rPr>
          <w:sz w:val="22"/>
          <w:szCs w:val="22"/>
          <w:lang w:val="ro-RO" w:eastAsia="ro-RO"/>
        </w:rPr>
        <w:t xml:space="preserve"> de pe ordinea de zi, respectiv, </w:t>
      </w:r>
      <w:r w:rsidRPr="00A132CC">
        <w:rPr>
          <w:sz w:val="22"/>
          <w:szCs w:val="22"/>
          <w:lang w:val="ro-RO"/>
        </w:rPr>
        <w:t>aprobarea</w:t>
      </w:r>
      <w:r w:rsidRPr="00A132CC">
        <w:rPr>
          <w:b/>
          <w:bCs/>
          <w:sz w:val="22"/>
          <w:szCs w:val="22"/>
          <w:lang w:val="ro-RO"/>
        </w:rPr>
        <w:t>:</w:t>
      </w:r>
    </w:p>
    <w:p w14:paraId="5DC040B9" w14:textId="77777777" w:rsidR="004B1CCD" w:rsidRPr="00A132CC" w:rsidRDefault="004B1CCD" w:rsidP="004B1CCD">
      <w:pPr>
        <w:pStyle w:val="ListParagraph"/>
        <w:ind w:left="450"/>
        <w:jc w:val="both"/>
        <w:rPr>
          <w:b/>
          <w:bCs/>
          <w:sz w:val="22"/>
          <w:szCs w:val="22"/>
          <w:lang w:val="ro-RO"/>
        </w:rPr>
      </w:pPr>
    </w:p>
    <w:p w14:paraId="337FDEE3" w14:textId="77777777" w:rsidR="004B1CCD" w:rsidRPr="00A132CC" w:rsidRDefault="004B1CCD" w:rsidP="004B1CCD">
      <w:pPr>
        <w:pStyle w:val="ListParagraph"/>
        <w:numPr>
          <w:ilvl w:val="0"/>
          <w:numId w:val="20"/>
        </w:numPr>
        <w:contextualSpacing w:val="0"/>
        <w:jc w:val="both"/>
        <w:rPr>
          <w:sz w:val="22"/>
          <w:szCs w:val="22"/>
          <w:lang w:val="ro-RO"/>
        </w:rPr>
      </w:pPr>
      <w:r w:rsidRPr="00A132CC">
        <w:rPr>
          <w:b/>
          <w:bCs/>
          <w:sz w:val="22"/>
          <w:szCs w:val="22"/>
          <w:lang w:val="ro-RO"/>
        </w:rPr>
        <w:t>Datei de 27 mai 2021</w:t>
      </w:r>
      <w:r w:rsidRPr="00A132CC">
        <w:rPr>
          <w:sz w:val="22"/>
          <w:szCs w:val="22"/>
          <w:lang w:val="ro-RO"/>
        </w:rPr>
        <w:t xml:space="preserve"> ca </w:t>
      </w:r>
      <w:r w:rsidRPr="00A132CC">
        <w:rPr>
          <w:b/>
          <w:bCs/>
          <w:i/>
          <w:iCs/>
          <w:sz w:val="22"/>
          <w:szCs w:val="22"/>
          <w:lang w:val="ro-RO"/>
        </w:rPr>
        <w:t>Ex – Date</w:t>
      </w:r>
      <w:r w:rsidRPr="00A132CC">
        <w:rPr>
          <w:sz w:val="22"/>
          <w:szCs w:val="22"/>
          <w:lang w:val="ro-RO"/>
        </w:rPr>
        <w:t xml:space="preserve">, calculată în conformitate cu Articolul 176 alin. (1) din Regulamentul nr. 5/2018, corelat cu prevederile Articolului 2 alin. (2) litera (l) din Regulamentul nr. 5/2018; și a </w:t>
      </w:r>
    </w:p>
    <w:p w14:paraId="4B967099" w14:textId="77777777" w:rsidR="004B1CCD" w:rsidRPr="00A132CC" w:rsidRDefault="004B1CCD" w:rsidP="004B1CCD">
      <w:pPr>
        <w:pStyle w:val="ListParagraph"/>
        <w:ind w:left="810"/>
        <w:jc w:val="both"/>
        <w:rPr>
          <w:b/>
          <w:bCs/>
          <w:sz w:val="22"/>
          <w:szCs w:val="22"/>
          <w:lang w:val="ro-RO"/>
        </w:rPr>
      </w:pPr>
    </w:p>
    <w:p w14:paraId="656A7805" w14:textId="77777777" w:rsidR="004B1CCD" w:rsidRPr="00A132CC" w:rsidRDefault="004B1CCD" w:rsidP="004B1CCD">
      <w:pPr>
        <w:pStyle w:val="ListParagraph"/>
        <w:ind w:left="810"/>
        <w:jc w:val="both"/>
        <w:rPr>
          <w:sz w:val="22"/>
          <w:szCs w:val="22"/>
          <w:lang w:val="ro-RO"/>
        </w:rPr>
      </w:pPr>
      <w:r w:rsidRPr="00A132CC">
        <w:rPr>
          <w:b/>
          <w:bCs/>
          <w:sz w:val="22"/>
          <w:szCs w:val="22"/>
          <w:lang w:val="ro-RO"/>
        </w:rPr>
        <w:t>Datei de 28 mai 2021</w:t>
      </w:r>
      <w:r w:rsidRPr="00A132CC">
        <w:rPr>
          <w:sz w:val="22"/>
          <w:szCs w:val="22"/>
          <w:lang w:val="ro-RO"/>
        </w:rPr>
        <w:t xml:space="preserve"> ca </w:t>
      </w:r>
      <w:r w:rsidRPr="00A132CC">
        <w:rPr>
          <w:b/>
          <w:bCs/>
          <w:sz w:val="22"/>
          <w:szCs w:val="22"/>
          <w:lang w:val="ro-RO"/>
        </w:rPr>
        <w:t>Dată de Înregistrare</w:t>
      </w:r>
      <w:r w:rsidRPr="00A132CC">
        <w:rPr>
          <w:sz w:val="22"/>
          <w:szCs w:val="22"/>
          <w:lang w:val="ro-RO"/>
        </w:rPr>
        <w:t xml:space="preserve">, calculată în conformitate cu Articolul 176 alin. (1) din Regulamentul nr. 5/2018, corelat cu prevederile Articolului 86 alin. (1) din Legea Emitenților. </w:t>
      </w:r>
    </w:p>
    <w:p w14:paraId="408B3ADF" w14:textId="77777777" w:rsidR="004B1CCD" w:rsidRPr="00A132CC" w:rsidRDefault="004B1CCD" w:rsidP="004B1CCD">
      <w:pPr>
        <w:pStyle w:val="ListParagraph"/>
        <w:ind w:left="810"/>
        <w:jc w:val="both"/>
        <w:rPr>
          <w:sz w:val="22"/>
          <w:szCs w:val="22"/>
          <w:lang w:val="ro-RO"/>
        </w:rPr>
      </w:pPr>
    </w:p>
    <w:p w14:paraId="385E5BCC" w14:textId="77777777" w:rsidR="004B1CCD" w:rsidRPr="00A132CC" w:rsidRDefault="004B1CCD" w:rsidP="004B1CCD">
      <w:pPr>
        <w:pStyle w:val="ListParagraph"/>
        <w:ind w:left="810"/>
        <w:jc w:val="both"/>
        <w:rPr>
          <w:sz w:val="22"/>
          <w:szCs w:val="22"/>
          <w:lang w:val="ro-RO"/>
        </w:rPr>
      </w:pPr>
      <w:r w:rsidRPr="00A132CC">
        <w:rPr>
          <w:sz w:val="22"/>
          <w:szCs w:val="22"/>
          <w:lang w:val="ro-RO"/>
        </w:rPr>
        <w:t xml:space="preserve">Datei de </w:t>
      </w:r>
      <w:r w:rsidRPr="00A132CC">
        <w:rPr>
          <w:b/>
          <w:bCs/>
          <w:sz w:val="22"/>
          <w:szCs w:val="22"/>
          <w:lang w:val="ro-RO"/>
        </w:rPr>
        <w:t>2</w:t>
      </w:r>
      <w:r>
        <w:rPr>
          <w:b/>
          <w:bCs/>
          <w:sz w:val="22"/>
          <w:szCs w:val="22"/>
          <w:lang w:val="ro-RO"/>
        </w:rPr>
        <w:t>2</w:t>
      </w:r>
      <w:r w:rsidRPr="00A132CC">
        <w:rPr>
          <w:b/>
          <w:bCs/>
          <w:sz w:val="22"/>
          <w:szCs w:val="22"/>
          <w:lang w:val="ro-RO"/>
        </w:rPr>
        <w:t xml:space="preserve"> iunie 2021</w:t>
      </w:r>
      <w:r w:rsidRPr="00A132CC">
        <w:rPr>
          <w:sz w:val="22"/>
          <w:szCs w:val="22"/>
          <w:lang w:val="ro-RO"/>
        </w:rPr>
        <w:t xml:space="preserve"> ca </w:t>
      </w:r>
      <w:r w:rsidRPr="00A132CC">
        <w:rPr>
          <w:b/>
          <w:bCs/>
          <w:sz w:val="22"/>
          <w:szCs w:val="22"/>
          <w:lang w:val="ro-RO"/>
        </w:rPr>
        <w:t>Data Plății</w:t>
      </w:r>
      <w:r w:rsidRPr="00A132CC">
        <w:rPr>
          <w:sz w:val="22"/>
          <w:szCs w:val="22"/>
          <w:lang w:val="ro-RO"/>
        </w:rPr>
        <w:t>, calculată în conformitate cu prevederile Articolului 178 alin. (2) din Regulamentul nr. 5/2018.</w:t>
      </w:r>
    </w:p>
    <w:p w14:paraId="16F47256" w14:textId="77777777" w:rsidR="004B1CCD" w:rsidRPr="00A132CC" w:rsidRDefault="004B1CCD" w:rsidP="004B1CCD">
      <w:pPr>
        <w:pStyle w:val="ListParagraph"/>
        <w:autoSpaceDE w:val="0"/>
        <w:autoSpaceDN w:val="0"/>
        <w:ind w:left="360"/>
        <w:jc w:val="both"/>
        <w:rPr>
          <w:sz w:val="22"/>
          <w:szCs w:val="22"/>
          <w:lang w:val="ro-RO"/>
        </w:rPr>
      </w:pPr>
    </w:p>
    <w:p w14:paraId="3AD2FCD3" w14:textId="77777777" w:rsidR="004B1CCD" w:rsidRPr="00A132CC" w:rsidRDefault="004B1CCD" w:rsidP="004B1CCD">
      <w:pPr>
        <w:pStyle w:val="ListParagraph"/>
        <w:autoSpaceDE w:val="0"/>
        <w:autoSpaceDN w:val="0"/>
        <w:jc w:val="both"/>
        <w:rPr>
          <w:sz w:val="22"/>
          <w:szCs w:val="22"/>
          <w:lang w:val="ro-RO"/>
        </w:rPr>
      </w:pPr>
      <w:r w:rsidRPr="00A132CC">
        <w:rPr>
          <w:sz w:val="22"/>
          <w:szCs w:val="22"/>
          <w:lang w:val="ro-RO"/>
        </w:rPr>
        <w:t>Întrucât nu sunt aplicabile acestei AGOA, acționarii nu decid asupra celorlalte aspecte descrise de Articolul 176 alin. (1) din Regulamentul nr. 5/2018, cum ar fi data participării garantate.</w:t>
      </w:r>
    </w:p>
    <w:p w14:paraId="4B39EB3D" w14:textId="77777777" w:rsidR="004B1CCD" w:rsidRPr="00A132CC" w:rsidRDefault="004B1CCD" w:rsidP="004B1CCD">
      <w:pPr>
        <w:pStyle w:val="ListParagraph"/>
        <w:autoSpaceDE w:val="0"/>
        <w:autoSpaceDN w:val="0"/>
        <w:ind w:left="360"/>
        <w:jc w:val="both"/>
        <w:rPr>
          <w:sz w:val="22"/>
          <w:szCs w:val="22"/>
          <w:lang w:val="ro-RO"/>
        </w:rPr>
      </w:pPr>
    </w:p>
    <w:p w14:paraId="08027308" w14:textId="77777777" w:rsidR="004B1CCD" w:rsidRPr="00A132CC" w:rsidRDefault="004B1CCD" w:rsidP="004B1CCD">
      <w:pPr>
        <w:pStyle w:val="ListParagraph"/>
        <w:numPr>
          <w:ilvl w:val="0"/>
          <w:numId w:val="20"/>
        </w:numPr>
        <w:contextualSpacing w:val="0"/>
        <w:jc w:val="both"/>
        <w:rPr>
          <w:sz w:val="22"/>
          <w:szCs w:val="22"/>
          <w:lang w:val="ro-RO"/>
        </w:rPr>
      </w:pPr>
      <w:r w:rsidRPr="00A132CC">
        <w:rPr>
          <w:sz w:val="22"/>
          <w:szCs w:val="22"/>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6103B4A6" w14:textId="77777777" w:rsidR="004B1CCD" w:rsidRPr="00A132CC" w:rsidRDefault="004B1CCD" w:rsidP="004B1CCD">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B1CCD" w:rsidRPr="00A132CC" w14:paraId="5F48E47F" w14:textId="77777777" w:rsidTr="00D079B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62DBA" w14:textId="77777777" w:rsidR="004B1CCD" w:rsidRPr="00A132CC" w:rsidRDefault="004B1CCD" w:rsidP="00D079B8">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7852837" w14:textId="77777777" w:rsidR="004B1CCD" w:rsidRPr="00A132CC" w:rsidRDefault="004B1CCD" w:rsidP="00D079B8">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A64922E" w14:textId="77777777" w:rsidR="004B1CCD" w:rsidRPr="00A132CC" w:rsidRDefault="004B1CCD" w:rsidP="00D079B8">
            <w:pPr>
              <w:jc w:val="both"/>
              <w:rPr>
                <w:sz w:val="22"/>
                <w:szCs w:val="22"/>
                <w:lang w:val="ro-RO"/>
              </w:rPr>
            </w:pPr>
            <w:r w:rsidRPr="00A132CC">
              <w:rPr>
                <w:sz w:val="22"/>
                <w:szCs w:val="22"/>
                <w:lang w:val="ro-RO"/>
              </w:rPr>
              <w:t> ABȚINERE</w:t>
            </w:r>
          </w:p>
        </w:tc>
      </w:tr>
      <w:tr w:rsidR="004B1CCD" w:rsidRPr="00A132CC" w14:paraId="6BEA9185" w14:textId="77777777" w:rsidTr="00D079B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A72CAA9" w14:textId="77777777" w:rsidR="004B1CCD" w:rsidRPr="00A132CC" w:rsidRDefault="004B1CCD" w:rsidP="00D079B8">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0D565CC" w14:textId="77777777" w:rsidR="004B1CCD" w:rsidRPr="00A132CC" w:rsidRDefault="004B1CCD" w:rsidP="00D079B8">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5AF29FC" w14:textId="77777777" w:rsidR="004B1CCD" w:rsidRPr="00A132CC" w:rsidRDefault="004B1CCD" w:rsidP="00D079B8">
            <w:pPr>
              <w:jc w:val="both"/>
              <w:rPr>
                <w:sz w:val="22"/>
                <w:szCs w:val="22"/>
                <w:lang w:val="ro-RO"/>
              </w:rPr>
            </w:pPr>
            <w:r w:rsidRPr="00A132CC">
              <w:rPr>
                <w:sz w:val="22"/>
                <w:szCs w:val="22"/>
                <w:lang w:val="ro-RO"/>
              </w:rPr>
              <w:t> </w:t>
            </w:r>
          </w:p>
        </w:tc>
      </w:tr>
    </w:tbl>
    <w:p w14:paraId="20DD8784" w14:textId="77777777" w:rsidR="004B1CCD" w:rsidRPr="00A132CC" w:rsidRDefault="004B1CCD" w:rsidP="004B1CCD">
      <w:pPr>
        <w:autoSpaceDE w:val="0"/>
        <w:autoSpaceDN w:val="0"/>
        <w:jc w:val="both"/>
        <w:rPr>
          <w:sz w:val="22"/>
          <w:szCs w:val="22"/>
          <w:lang w:val="ro-RO" w:eastAsia="ro-RO"/>
        </w:rPr>
      </w:pPr>
    </w:p>
    <w:p w14:paraId="6DA49184" w14:textId="77777777" w:rsidR="004B1CCD" w:rsidRPr="00A132CC" w:rsidRDefault="004B1CCD" w:rsidP="004B1CCD">
      <w:pPr>
        <w:ind w:left="360"/>
        <w:jc w:val="both"/>
        <w:rPr>
          <w:color w:val="0000FF"/>
          <w:sz w:val="22"/>
          <w:szCs w:val="22"/>
          <w:lang w:val="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5D6F687E" w14:textId="77777777" w:rsidR="004B1CCD" w:rsidRPr="00A132CC" w:rsidRDefault="004B1CCD" w:rsidP="004B1CCD">
      <w:pPr>
        <w:autoSpaceDE w:val="0"/>
        <w:autoSpaceDN w:val="0"/>
        <w:jc w:val="both"/>
        <w:rPr>
          <w:sz w:val="22"/>
          <w:szCs w:val="22"/>
          <w:lang w:val="ro-RO" w:eastAsia="ro-RO"/>
        </w:rPr>
      </w:pPr>
    </w:p>
    <w:p w14:paraId="6E756ECB" w14:textId="2C63AFD2" w:rsidR="00D468AF" w:rsidRPr="00397812" w:rsidRDefault="00F1004A" w:rsidP="00F1004A">
      <w:pPr>
        <w:jc w:val="both"/>
        <w:rPr>
          <w:sz w:val="22"/>
          <w:szCs w:val="22"/>
          <w:lang w:val="ro-RO"/>
        </w:rPr>
      </w:pPr>
      <w:r w:rsidRPr="00397812">
        <w:rPr>
          <w:sz w:val="22"/>
          <w:szCs w:val="22"/>
          <w:lang w:val="ro-RO"/>
        </w:rPr>
        <w:t xml:space="preserve">Termenul limită pentru înregistrarea la Societate a buletinelor de vot prin corespondenţă este </w:t>
      </w:r>
      <w:r w:rsidR="00B7161A" w:rsidRPr="00A132CC">
        <w:rPr>
          <w:sz w:val="22"/>
          <w:szCs w:val="22"/>
          <w:lang w:val="ro-RO" w:eastAsia="ro-RO"/>
        </w:rPr>
        <w:t>26 aprilie 2021</w:t>
      </w:r>
      <w:r w:rsidR="00B7161A" w:rsidRPr="00A132CC">
        <w:rPr>
          <w:sz w:val="22"/>
          <w:szCs w:val="22"/>
          <w:lang w:val="ro-RO"/>
        </w:rPr>
        <w:t>, ora 12:00 PM (ora României)</w:t>
      </w:r>
      <w:r w:rsidR="001F16DF" w:rsidRPr="00A67039">
        <w:rPr>
          <w:sz w:val="22"/>
          <w:szCs w:val="22"/>
          <w:lang w:val="ro-RO"/>
        </w:rPr>
        <w:t>.</w:t>
      </w:r>
    </w:p>
    <w:p w14:paraId="655601C5" w14:textId="77777777" w:rsidR="00D468AF" w:rsidRPr="00397812" w:rsidRDefault="00D468AF" w:rsidP="00F1004A">
      <w:pPr>
        <w:jc w:val="both"/>
        <w:rPr>
          <w:sz w:val="22"/>
          <w:szCs w:val="22"/>
          <w:lang w:val="ro-RO"/>
        </w:rPr>
      </w:pPr>
    </w:p>
    <w:p w14:paraId="11D4F80B" w14:textId="2A284118" w:rsidR="00F1004A" w:rsidRPr="00397812" w:rsidRDefault="00F1004A" w:rsidP="00F1004A">
      <w:pPr>
        <w:jc w:val="both"/>
        <w:rPr>
          <w:sz w:val="22"/>
          <w:szCs w:val="22"/>
          <w:lang w:val="ro-RO" w:eastAsia="ro-RO"/>
        </w:rPr>
      </w:pPr>
      <w:r w:rsidRPr="00397812">
        <w:rPr>
          <w:sz w:val="22"/>
          <w:szCs w:val="22"/>
          <w:lang w:val="ro-RO" w:eastAsia="ro-RO"/>
        </w:rPr>
        <w:t xml:space="preserve">Anexăm prezentului buletin de vot certificatul constatator, în original sau copie conformă cu originalul, eliberat de Registrul Comerțului sau orice alt document, în original sau în copie conformă cu originalul, </w:t>
      </w:r>
      <w:r w:rsidRPr="00397812">
        <w:rPr>
          <w:sz w:val="22"/>
          <w:szCs w:val="22"/>
          <w:lang w:val="ro-RO" w:eastAsia="ro-RO"/>
        </w:rPr>
        <w:lastRenderedPageBreak/>
        <w:t>emis de către o autoritate competentă din statul în care subscris</w:t>
      </w:r>
      <w:r w:rsidR="00AF210D" w:rsidRPr="00397812">
        <w:rPr>
          <w:sz w:val="22"/>
          <w:szCs w:val="22"/>
          <w:lang w:val="ro-RO" w:eastAsia="ro-RO"/>
        </w:rPr>
        <w:t>ul acționar</w:t>
      </w:r>
      <w:r w:rsidRPr="00397812">
        <w:rPr>
          <w:sz w:val="22"/>
          <w:szCs w:val="22"/>
          <w:lang w:val="ro-RO" w:eastAsia="ro-RO"/>
        </w:rPr>
        <w:t xml:space="preserve"> este înmatriculat legal, cu o vechime de cel mult 12 luni raportat la data publicării convocatorului adunării generale şi care să permită identificarea </w:t>
      </w:r>
      <w:r w:rsidR="00AF210D" w:rsidRPr="00397812">
        <w:rPr>
          <w:sz w:val="22"/>
          <w:szCs w:val="22"/>
          <w:lang w:val="ro-RO" w:eastAsia="ro-RO"/>
        </w:rPr>
        <w:t>subscrisului acționar</w:t>
      </w:r>
      <w:r w:rsidRPr="00397812">
        <w:rPr>
          <w:sz w:val="22"/>
          <w:szCs w:val="22"/>
          <w:lang w:val="ro-RO" w:eastAsia="ro-RO"/>
        </w:rPr>
        <w:t xml:space="preserve"> în registrul acționarilor Fondul Proprietatea la data de referință eliberat de Depozitarul Central SA. Dacă Depozitarul Central SA nu a fost informat la timp în legătura cu numele reprezentantului legal al </w:t>
      </w:r>
      <w:r w:rsidR="00AF210D" w:rsidRPr="00397812">
        <w:rPr>
          <w:sz w:val="22"/>
          <w:szCs w:val="22"/>
          <w:lang w:val="ro-RO" w:eastAsia="ro-RO"/>
        </w:rPr>
        <w:t>subscrisului acționar</w:t>
      </w:r>
      <w:r w:rsidRPr="00397812">
        <w:rPr>
          <w:sz w:val="22"/>
          <w:szCs w:val="22"/>
          <w:lang w:val="ro-RO" w:eastAsia="ro-RO"/>
        </w:rPr>
        <w:t xml:space="preserve"> (astfel încât registrul acționarilor la data de referință să reflecte acest lucru), certificatul constatator/documentele similare menționate mai sus vor trebui sa facă dovada reprezentantului legal al </w:t>
      </w:r>
      <w:r w:rsidR="00AF210D" w:rsidRPr="00397812">
        <w:rPr>
          <w:sz w:val="22"/>
          <w:szCs w:val="22"/>
          <w:lang w:val="ro-RO" w:eastAsia="ro-RO"/>
        </w:rPr>
        <w:t>subscrisului acționar</w:t>
      </w:r>
      <w:r w:rsidRPr="00397812">
        <w:rPr>
          <w:sz w:val="22"/>
          <w:szCs w:val="22"/>
          <w:lang w:val="ro-RO" w:eastAsia="ro-RO"/>
        </w:rPr>
        <w:t>.</w:t>
      </w:r>
    </w:p>
    <w:p w14:paraId="323C7FB6" w14:textId="45203A80" w:rsidR="00F1004A" w:rsidRPr="00397812" w:rsidRDefault="00F1004A" w:rsidP="00F1004A">
      <w:pPr>
        <w:autoSpaceDE w:val="0"/>
        <w:autoSpaceDN w:val="0"/>
        <w:adjustRightInd w:val="0"/>
        <w:rPr>
          <w:sz w:val="22"/>
          <w:szCs w:val="22"/>
          <w:lang w:val="ro-RO"/>
        </w:rPr>
      </w:pPr>
    </w:p>
    <w:p w14:paraId="101A559D" w14:textId="77777777" w:rsidR="00855A5C" w:rsidRPr="0077459F" w:rsidRDefault="00855A5C" w:rsidP="00855A5C">
      <w:pPr>
        <w:pStyle w:val="FootnoteText"/>
        <w:jc w:val="both"/>
        <w:rPr>
          <w:sz w:val="22"/>
          <w:szCs w:val="22"/>
          <w:lang w:val="ro-RO"/>
        </w:rPr>
      </w:pPr>
      <w:r w:rsidRPr="0077459F">
        <w:rPr>
          <w:sz w:val="22"/>
          <w:szCs w:val="22"/>
          <w:lang w:val="ro-RO"/>
        </w:rPr>
        <w:t>Pentru buletinele de vot transmise electronic, Societatea va transmite acționarului o confirmare electronică de primire a voturilor, în conformitate cu prevederile art. 91</w:t>
      </w:r>
      <w:r w:rsidRPr="0077459F">
        <w:rPr>
          <w:sz w:val="22"/>
          <w:szCs w:val="22"/>
          <w:vertAlign w:val="superscript"/>
          <w:lang w:val="ro-RO"/>
        </w:rPr>
        <w:t>5</w:t>
      </w:r>
      <w:r w:rsidRPr="0077459F">
        <w:rPr>
          <w:sz w:val="22"/>
          <w:szCs w:val="22"/>
          <w:lang w:val="ro-RO"/>
        </w:rPr>
        <w:t xml:space="preserve"> alin. (2) din Legea Emitenților și cu cele ale art. 7 alin. (1) din Regulamentul CE 1212/2018, în formatul prevăzut de tabelul 6 din Anexa Regulamentului CE 1212/2018.</w:t>
      </w:r>
    </w:p>
    <w:p w14:paraId="5D53282C" w14:textId="77777777" w:rsidR="00855A5C" w:rsidRPr="0077459F" w:rsidRDefault="00855A5C" w:rsidP="00855A5C">
      <w:pPr>
        <w:suppressAutoHyphens/>
        <w:jc w:val="both"/>
        <w:rPr>
          <w:sz w:val="22"/>
          <w:szCs w:val="22"/>
          <w:lang w:val="ro-RO" w:eastAsia="ro-RO"/>
        </w:rPr>
      </w:pPr>
    </w:p>
    <w:p w14:paraId="5A3917E8" w14:textId="77777777" w:rsidR="00855A5C" w:rsidRPr="00397812" w:rsidRDefault="00855A5C" w:rsidP="00855A5C">
      <w:pPr>
        <w:jc w:val="both"/>
        <w:rPr>
          <w:sz w:val="22"/>
          <w:szCs w:val="22"/>
          <w:lang w:val="ro-RO"/>
        </w:rPr>
      </w:pPr>
      <w:r w:rsidRPr="0077459F">
        <w:rPr>
          <w:sz w:val="22"/>
          <w:szCs w:val="22"/>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915 alin (3) din Legea Emitenților și cu cele ale art. 7 alin. (2) din Regulamentul CE 1212/2018, în formatul prevăzut de tabelul 7 din Anexa Regulamentului CE 1212/2018.</w:t>
      </w:r>
    </w:p>
    <w:p w14:paraId="0071280E" w14:textId="77777777" w:rsidR="00855A5C" w:rsidRPr="00397812" w:rsidRDefault="00855A5C" w:rsidP="00F1004A">
      <w:pPr>
        <w:autoSpaceDE w:val="0"/>
        <w:autoSpaceDN w:val="0"/>
        <w:adjustRightInd w:val="0"/>
        <w:rPr>
          <w:sz w:val="22"/>
          <w:szCs w:val="22"/>
          <w:lang w:val="ro-RO"/>
        </w:rPr>
      </w:pPr>
    </w:p>
    <w:p w14:paraId="55FC280E" w14:textId="77777777" w:rsidR="00F1004A" w:rsidRPr="00397812" w:rsidRDefault="00F1004A" w:rsidP="00F1004A">
      <w:pPr>
        <w:autoSpaceDE w:val="0"/>
        <w:autoSpaceDN w:val="0"/>
        <w:adjustRightInd w:val="0"/>
        <w:rPr>
          <w:sz w:val="22"/>
          <w:szCs w:val="22"/>
          <w:lang w:val="ro-RO"/>
        </w:rPr>
      </w:pPr>
      <w:r w:rsidRPr="00397812">
        <w:rPr>
          <w:sz w:val="22"/>
          <w:szCs w:val="22"/>
          <w:lang w:val="ro-RO"/>
        </w:rPr>
        <w:t>Data buletinului de vot prin corespondenţă: [______________]</w:t>
      </w:r>
    </w:p>
    <w:p w14:paraId="4599911B" w14:textId="77777777" w:rsidR="00F1004A" w:rsidRPr="00397812" w:rsidRDefault="00F1004A" w:rsidP="00F1004A">
      <w:pPr>
        <w:autoSpaceDE w:val="0"/>
        <w:autoSpaceDN w:val="0"/>
        <w:adjustRightInd w:val="0"/>
        <w:rPr>
          <w:sz w:val="22"/>
          <w:szCs w:val="22"/>
          <w:lang w:val="ro-RO"/>
        </w:rPr>
      </w:pPr>
    </w:p>
    <w:p w14:paraId="2F60817E" w14:textId="77777777" w:rsidR="00F1004A" w:rsidRPr="00397812" w:rsidRDefault="00F1004A" w:rsidP="00F1004A">
      <w:pPr>
        <w:autoSpaceDE w:val="0"/>
        <w:autoSpaceDN w:val="0"/>
        <w:adjustRightInd w:val="0"/>
        <w:rPr>
          <w:sz w:val="22"/>
          <w:szCs w:val="22"/>
          <w:lang w:val="ro-RO"/>
        </w:rPr>
      </w:pPr>
      <w:r w:rsidRPr="00397812">
        <w:rPr>
          <w:sz w:val="22"/>
          <w:szCs w:val="22"/>
          <w:lang w:val="ro-RO"/>
        </w:rPr>
        <w:t>Denumire acţionar persoană juridică: [______________________________]</w:t>
      </w:r>
    </w:p>
    <w:p w14:paraId="24547998" w14:textId="77777777" w:rsidR="00F1004A" w:rsidRPr="00397812" w:rsidRDefault="00F1004A" w:rsidP="00F1004A">
      <w:pPr>
        <w:autoSpaceDE w:val="0"/>
        <w:autoSpaceDN w:val="0"/>
        <w:adjustRightInd w:val="0"/>
        <w:rPr>
          <w:sz w:val="22"/>
          <w:szCs w:val="22"/>
          <w:lang w:val="ro-RO"/>
        </w:rPr>
      </w:pPr>
    </w:p>
    <w:p w14:paraId="57C9863F" w14:textId="77777777" w:rsidR="00F1004A" w:rsidRPr="00397812" w:rsidRDefault="00F1004A" w:rsidP="00F1004A">
      <w:pPr>
        <w:autoSpaceDE w:val="0"/>
        <w:autoSpaceDN w:val="0"/>
        <w:adjustRightInd w:val="0"/>
        <w:rPr>
          <w:sz w:val="22"/>
          <w:szCs w:val="22"/>
          <w:lang w:val="ro-RO"/>
        </w:rPr>
      </w:pPr>
      <w:r w:rsidRPr="00397812">
        <w:rPr>
          <w:sz w:val="22"/>
          <w:szCs w:val="22"/>
          <w:lang w:val="ro-RO"/>
        </w:rPr>
        <w:t>Nume şi prenume reprezentant legal: [______________________________]</w:t>
      </w:r>
    </w:p>
    <w:p w14:paraId="69300A68" w14:textId="77777777" w:rsidR="00F1004A" w:rsidRPr="00397812" w:rsidRDefault="00F1004A" w:rsidP="00F1004A">
      <w:pPr>
        <w:autoSpaceDE w:val="0"/>
        <w:autoSpaceDN w:val="0"/>
        <w:adjustRightInd w:val="0"/>
        <w:jc w:val="both"/>
        <w:rPr>
          <w:sz w:val="22"/>
          <w:szCs w:val="22"/>
          <w:lang w:val="ro-RO"/>
        </w:rPr>
      </w:pPr>
      <w:r w:rsidRPr="00397812">
        <w:rPr>
          <w:color w:val="808080"/>
          <w:sz w:val="22"/>
          <w:szCs w:val="22"/>
          <w:lang w:val="ro-RO"/>
        </w:rPr>
        <w:t>(ATENŢIE! se va completa cu denumirea acţionarului persoană juridică şi cu numele şi prenumele reprezentantului legal, în clar, cu majuscule)</w:t>
      </w:r>
    </w:p>
    <w:p w14:paraId="730C2AB8" w14:textId="77777777" w:rsidR="00F1004A" w:rsidRPr="00397812" w:rsidRDefault="00F1004A" w:rsidP="00F1004A">
      <w:pPr>
        <w:autoSpaceDE w:val="0"/>
        <w:autoSpaceDN w:val="0"/>
        <w:adjustRightInd w:val="0"/>
        <w:rPr>
          <w:sz w:val="22"/>
          <w:szCs w:val="22"/>
          <w:lang w:val="ro-RO"/>
        </w:rPr>
      </w:pPr>
    </w:p>
    <w:p w14:paraId="34CFC71C" w14:textId="77777777" w:rsidR="00F1004A" w:rsidRPr="00397812" w:rsidRDefault="00F1004A" w:rsidP="00F1004A">
      <w:pPr>
        <w:autoSpaceDE w:val="0"/>
        <w:autoSpaceDN w:val="0"/>
        <w:adjustRightInd w:val="0"/>
        <w:rPr>
          <w:sz w:val="22"/>
          <w:szCs w:val="22"/>
          <w:lang w:val="ro-RO"/>
        </w:rPr>
      </w:pPr>
      <w:r w:rsidRPr="00397812">
        <w:rPr>
          <w:sz w:val="22"/>
          <w:szCs w:val="22"/>
          <w:lang w:val="ro-RO"/>
        </w:rPr>
        <w:t xml:space="preserve">Semnătura: </w:t>
      </w:r>
      <w:r w:rsidRPr="00397812">
        <w:rPr>
          <w:sz w:val="22"/>
          <w:szCs w:val="22"/>
          <w:lang w:val="ro-RO"/>
        </w:rPr>
        <w:tab/>
      </w:r>
    </w:p>
    <w:p w14:paraId="35D8AE44" w14:textId="2216572A" w:rsidR="00F1004A" w:rsidRPr="00397812" w:rsidRDefault="00F1004A" w:rsidP="00F1004A">
      <w:pPr>
        <w:rPr>
          <w:sz w:val="22"/>
          <w:szCs w:val="22"/>
        </w:rPr>
      </w:pPr>
      <w:r w:rsidRPr="00397812">
        <w:rPr>
          <w:color w:val="808080"/>
          <w:sz w:val="22"/>
          <w:szCs w:val="22"/>
          <w:lang w:val="ro-RO"/>
        </w:rPr>
        <w:t>(ATENŢIE! se va completa cu semnătura reprezentantului legal al acţionarului persoană juridică şi se va ştampila, daca este cazul)</w:t>
      </w:r>
    </w:p>
    <w:sectPr w:rsidR="00F1004A" w:rsidRPr="00397812">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88D0" w14:textId="77777777" w:rsidR="000042A3" w:rsidRDefault="000042A3" w:rsidP="007A70B6">
      <w:r>
        <w:separator/>
      </w:r>
    </w:p>
  </w:endnote>
  <w:endnote w:type="continuationSeparator" w:id="0">
    <w:p w14:paraId="754BECC4" w14:textId="77777777" w:rsidR="000042A3" w:rsidRDefault="000042A3" w:rsidP="007A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067302"/>
      <w:docPartObj>
        <w:docPartGallery w:val="Page Numbers (Bottom of Page)"/>
        <w:docPartUnique/>
      </w:docPartObj>
    </w:sdtPr>
    <w:sdtEndPr>
      <w:rPr>
        <w:noProof/>
        <w:sz w:val="20"/>
        <w:szCs w:val="20"/>
      </w:rPr>
    </w:sdtEndPr>
    <w:sdtContent>
      <w:p w14:paraId="27584EEF" w14:textId="7C1835A5" w:rsidR="007A70B6" w:rsidRPr="007A70B6" w:rsidRDefault="007A70B6">
        <w:pPr>
          <w:pStyle w:val="Footer"/>
          <w:jc w:val="center"/>
          <w:rPr>
            <w:sz w:val="20"/>
            <w:szCs w:val="20"/>
          </w:rPr>
        </w:pPr>
        <w:r w:rsidRPr="007A70B6">
          <w:rPr>
            <w:sz w:val="20"/>
            <w:szCs w:val="20"/>
          </w:rPr>
          <w:fldChar w:fldCharType="begin"/>
        </w:r>
        <w:r w:rsidRPr="007A70B6">
          <w:rPr>
            <w:sz w:val="20"/>
            <w:szCs w:val="20"/>
          </w:rPr>
          <w:instrText xml:space="preserve"> PAGE   \* MERGEFORMAT </w:instrText>
        </w:r>
        <w:r w:rsidRPr="007A70B6">
          <w:rPr>
            <w:sz w:val="20"/>
            <w:szCs w:val="20"/>
          </w:rPr>
          <w:fldChar w:fldCharType="separate"/>
        </w:r>
        <w:r w:rsidR="00774428">
          <w:rPr>
            <w:noProof/>
            <w:sz w:val="20"/>
            <w:szCs w:val="20"/>
          </w:rPr>
          <w:t>2</w:t>
        </w:r>
        <w:r w:rsidRPr="007A70B6">
          <w:rPr>
            <w:noProof/>
            <w:sz w:val="20"/>
            <w:szCs w:val="20"/>
          </w:rPr>
          <w:fldChar w:fldCharType="end"/>
        </w:r>
      </w:p>
    </w:sdtContent>
  </w:sdt>
  <w:p w14:paraId="5C9C9E2C" w14:textId="77777777" w:rsidR="007A70B6" w:rsidRDefault="007A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42A39" w14:textId="77777777" w:rsidR="000042A3" w:rsidRDefault="000042A3" w:rsidP="007A70B6">
      <w:r>
        <w:separator/>
      </w:r>
    </w:p>
  </w:footnote>
  <w:footnote w:type="continuationSeparator" w:id="0">
    <w:p w14:paraId="69E8E598" w14:textId="77777777" w:rsidR="000042A3" w:rsidRDefault="000042A3" w:rsidP="007A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32F6893"/>
    <w:multiLevelType w:val="multilevel"/>
    <w:tmpl w:val="31A62476"/>
    <w:lvl w:ilvl="0">
      <w:start w:val="1"/>
      <w:numFmt w:val="decimal"/>
      <w:lvlText w:val="%1."/>
      <w:lvlJc w:val="left"/>
      <w:pPr>
        <w:ind w:left="360" w:hanging="360"/>
      </w:pPr>
      <w:rPr>
        <w:rFonts w:hint="default"/>
      </w:rPr>
    </w:lvl>
    <w:lvl w:ilvl="1">
      <w:start w:val="2"/>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90214A"/>
    <w:multiLevelType w:val="hybridMultilevel"/>
    <w:tmpl w:val="98F2FFD0"/>
    <w:lvl w:ilvl="0" w:tplc="7334EEB4">
      <w:start w:val="1"/>
      <w:numFmt w:val="decimal"/>
      <w:lvlText w:val="%1."/>
      <w:lvlJc w:val="left"/>
      <w:pPr>
        <w:ind w:left="720" w:hanging="360"/>
      </w:pPr>
      <w:rPr>
        <w:rFonts w:ascii="Times New Roman" w:hAnsi="Times New Roman" w:cs="Times New Roman" w:hint="default"/>
        <w:b w:val="0"/>
        <w:i w:val="0"/>
        <w:iCs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82CCA"/>
    <w:multiLevelType w:val="hybridMultilevel"/>
    <w:tmpl w:val="5F48D1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46CB2"/>
    <w:multiLevelType w:val="hybridMultilevel"/>
    <w:tmpl w:val="9006D4F4"/>
    <w:lvl w:ilvl="0" w:tplc="3E76AE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5"/>
  </w:num>
  <w:num w:numId="4">
    <w:abstractNumId w:val="13"/>
  </w:num>
  <w:num w:numId="5">
    <w:abstractNumId w:val="16"/>
  </w:num>
  <w:num w:numId="6">
    <w:abstractNumId w:val="6"/>
  </w:num>
  <w:num w:numId="7">
    <w:abstractNumId w:val="0"/>
  </w:num>
  <w:num w:numId="8">
    <w:abstractNumId w:val="9"/>
  </w:num>
  <w:num w:numId="9">
    <w:abstractNumId w:val="7"/>
  </w:num>
  <w:num w:numId="10">
    <w:abstractNumId w:val="19"/>
  </w:num>
  <w:num w:numId="11">
    <w:abstractNumId w:val="1"/>
  </w:num>
  <w:num w:numId="12">
    <w:abstractNumId w:val="11"/>
  </w:num>
  <w:num w:numId="13">
    <w:abstractNumId w:val="5"/>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4A"/>
    <w:rsid w:val="000042A3"/>
    <w:rsid w:val="000A1198"/>
    <w:rsid w:val="000A3529"/>
    <w:rsid w:val="001110D2"/>
    <w:rsid w:val="00117D8D"/>
    <w:rsid w:val="001510CF"/>
    <w:rsid w:val="001F16DF"/>
    <w:rsid w:val="002D7F4D"/>
    <w:rsid w:val="00302E4C"/>
    <w:rsid w:val="003443EC"/>
    <w:rsid w:val="00354931"/>
    <w:rsid w:val="003962F2"/>
    <w:rsid w:val="00397812"/>
    <w:rsid w:val="003B5BC5"/>
    <w:rsid w:val="003D11C4"/>
    <w:rsid w:val="004B1CCD"/>
    <w:rsid w:val="004C12E8"/>
    <w:rsid w:val="004C4B67"/>
    <w:rsid w:val="00501512"/>
    <w:rsid w:val="00512CFF"/>
    <w:rsid w:val="0056510F"/>
    <w:rsid w:val="005E78FA"/>
    <w:rsid w:val="005F7308"/>
    <w:rsid w:val="006058BE"/>
    <w:rsid w:val="0061489D"/>
    <w:rsid w:val="0065333D"/>
    <w:rsid w:val="00657D82"/>
    <w:rsid w:val="00670EED"/>
    <w:rsid w:val="006A456C"/>
    <w:rsid w:val="006D4B79"/>
    <w:rsid w:val="00703168"/>
    <w:rsid w:val="007255BD"/>
    <w:rsid w:val="00762C84"/>
    <w:rsid w:val="00774428"/>
    <w:rsid w:val="0077459F"/>
    <w:rsid w:val="007749EE"/>
    <w:rsid w:val="007A70B6"/>
    <w:rsid w:val="00800E53"/>
    <w:rsid w:val="00847BD3"/>
    <w:rsid w:val="00855A5C"/>
    <w:rsid w:val="00861009"/>
    <w:rsid w:val="008777D6"/>
    <w:rsid w:val="008D3619"/>
    <w:rsid w:val="00967377"/>
    <w:rsid w:val="00984C62"/>
    <w:rsid w:val="009D68A5"/>
    <w:rsid w:val="00A429BA"/>
    <w:rsid w:val="00AF210D"/>
    <w:rsid w:val="00B63720"/>
    <w:rsid w:val="00B7161A"/>
    <w:rsid w:val="00B936F2"/>
    <w:rsid w:val="00BC6C3F"/>
    <w:rsid w:val="00C03EB4"/>
    <w:rsid w:val="00C0573F"/>
    <w:rsid w:val="00C47967"/>
    <w:rsid w:val="00C92C19"/>
    <w:rsid w:val="00C976B3"/>
    <w:rsid w:val="00CF02A4"/>
    <w:rsid w:val="00D468AF"/>
    <w:rsid w:val="00D47695"/>
    <w:rsid w:val="00DB6598"/>
    <w:rsid w:val="00F1004A"/>
    <w:rsid w:val="00FB229C"/>
    <w:rsid w:val="00FB4063"/>
    <w:rsid w:val="00FD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72433"/>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A"/>
    <w:pPr>
      <w:ind w:left="720"/>
      <w:contextualSpacing/>
    </w:pPr>
  </w:style>
  <w:style w:type="paragraph" w:styleId="Header">
    <w:name w:val="header"/>
    <w:basedOn w:val="Normal"/>
    <w:link w:val="HeaderChar"/>
    <w:uiPriority w:val="99"/>
    <w:unhideWhenUsed/>
    <w:rsid w:val="007A70B6"/>
    <w:pPr>
      <w:tabs>
        <w:tab w:val="center" w:pos="4513"/>
        <w:tab w:val="right" w:pos="9026"/>
      </w:tabs>
    </w:pPr>
  </w:style>
  <w:style w:type="character" w:customStyle="1" w:styleId="HeaderChar">
    <w:name w:val="Header Char"/>
    <w:basedOn w:val="DefaultParagraphFont"/>
    <w:link w:val="Header"/>
    <w:uiPriority w:val="99"/>
    <w:rsid w:val="007A70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A70B6"/>
    <w:pPr>
      <w:tabs>
        <w:tab w:val="center" w:pos="4513"/>
        <w:tab w:val="right" w:pos="9026"/>
      </w:tabs>
    </w:pPr>
  </w:style>
  <w:style w:type="character" w:customStyle="1" w:styleId="FooterChar">
    <w:name w:val="Footer Char"/>
    <w:basedOn w:val="DefaultParagraphFont"/>
    <w:link w:val="Footer"/>
    <w:uiPriority w:val="99"/>
    <w:rsid w:val="007A70B6"/>
    <w:rPr>
      <w:rFonts w:ascii="Times New Roman" w:eastAsia="Times New Roman" w:hAnsi="Times New Roman" w:cs="Times New Roman"/>
      <w:sz w:val="24"/>
      <w:szCs w:val="24"/>
      <w:lang w:val="en-US"/>
    </w:rPr>
  </w:style>
  <w:style w:type="character" w:styleId="Hyperlink">
    <w:name w:val="Hyperlink"/>
    <w:uiPriority w:val="99"/>
    <w:rsid w:val="00AF210D"/>
    <w:rPr>
      <w:color w:val="0000FF"/>
      <w:u w:val="single"/>
    </w:rPr>
  </w:style>
  <w:style w:type="paragraph" w:styleId="FootnoteText">
    <w:name w:val="footnote text"/>
    <w:basedOn w:val="Normal"/>
    <w:link w:val="FootnoteTextChar"/>
    <w:semiHidden/>
    <w:unhideWhenUsed/>
    <w:rsid w:val="00670EED"/>
    <w:rPr>
      <w:sz w:val="20"/>
      <w:szCs w:val="20"/>
    </w:rPr>
  </w:style>
  <w:style w:type="character" w:customStyle="1" w:styleId="FootnoteTextChar">
    <w:name w:val="Footnote Text Char"/>
    <w:basedOn w:val="DefaultParagraphFont"/>
    <w:link w:val="FootnoteText"/>
    <w:semiHidden/>
    <w:rsid w:val="00670EE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70EED"/>
    <w:rPr>
      <w:vertAlign w:val="superscript"/>
    </w:rPr>
  </w:style>
  <w:style w:type="paragraph" w:styleId="BodyText">
    <w:name w:val="Body Text"/>
    <w:basedOn w:val="Normal"/>
    <w:link w:val="BodyTextChar"/>
    <w:rsid w:val="00397812"/>
    <w:pPr>
      <w:jc w:val="both"/>
    </w:pPr>
    <w:rPr>
      <w:rFonts w:ascii="Arial" w:hAnsi="Arial"/>
      <w:sz w:val="18"/>
      <w:szCs w:val="20"/>
    </w:rPr>
  </w:style>
  <w:style w:type="character" w:customStyle="1" w:styleId="BodyTextChar">
    <w:name w:val="Body Text Char"/>
    <w:basedOn w:val="DefaultParagraphFont"/>
    <w:link w:val="BodyText"/>
    <w:rsid w:val="00397812"/>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8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847C6-7352-43E3-8DB3-2AD05AE3A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7F5B2-5335-4D4F-89E6-130099901ED7}">
  <ds:schemaRefs>
    <ds:schemaRef ds:uri="http://schemas.microsoft.com/sharepoint/v3/contenttype/forms"/>
  </ds:schemaRefs>
</ds:datastoreItem>
</file>

<file path=customXml/itemProps3.xml><?xml version="1.0" encoding="utf-8"?>
<ds:datastoreItem xmlns:ds="http://schemas.openxmlformats.org/officeDocument/2006/customXml" ds:itemID="{52AA3FD7-19D5-43D6-886D-7D549C01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prin corespondenţă_Persoane juridice_AGOA</dc:title>
  <dc:creator>Cazan, Teodora</dc:creator>
  <cp:lastModifiedBy>Cazan, Teodora</cp:lastModifiedBy>
  <cp:revision>7</cp:revision>
  <dcterms:created xsi:type="dcterms:W3CDTF">2021-02-23T14:31:00Z</dcterms:created>
  <dcterms:modified xsi:type="dcterms:W3CDTF">2021-02-23T14:33:00Z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