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8959" w14:textId="77777777" w:rsidR="00B51377" w:rsidRPr="00B51377" w:rsidRDefault="00B51377" w:rsidP="00BB4127">
      <w:pPr>
        <w:spacing w:after="0" w:line="240" w:lineRule="auto"/>
        <w:jc w:val="center"/>
        <w:outlineLvl w:val="0"/>
        <w:rPr>
          <w:rFonts w:ascii="Times New Roman" w:eastAsia="Times New Roman" w:hAnsi="Times New Roman" w:cs="Times New Roman"/>
          <w:b/>
          <w:sz w:val="20"/>
          <w:szCs w:val="20"/>
          <w:lang w:val="ro-RO" w:eastAsia="ro-RO"/>
        </w:rPr>
      </w:pPr>
      <w:bookmarkStart w:id="0" w:name="_GoBack"/>
      <w:bookmarkEnd w:id="0"/>
      <w:r w:rsidRPr="00B51377">
        <w:rPr>
          <w:rFonts w:ascii="Times New Roman" w:eastAsia="Times New Roman" w:hAnsi="Times New Roman" w:cs="Times New Roman"/>
          <w:b/>
          <w:sz w:val="20"/>
          <w:szCs w:val="20"/>
          <w:lang w:val="ro-RO" w:eastAsia="ro-RO"/>
        </w:rPr>
        <w:t xml:space="preserve">Procură specială </w:t>
      </w:r>
    </w:p>
    <w:p w14:paraId="2219DF72" w14:textId="77777777" w:rsidR="00B51377" w:rsidRPr="00B51377" w:rsidRDefault="00B51377" w:rsidP="00BB4127">
      <w:pPr>
        <w:spacing w:after="0" w:line="240" w:lineRule="auto"/>
        <w:jc w:val="center"/>
        <w:outlineLvl w:val="0"/>
        <w:rPr>
          <w:rFonts w:ascii="Times New Roman" w:eastAsia="Times New Roman" w:hAnsi="Times New Roman" w:cs="Times New Roman"/>
          <w:b/>
          <w:sz w:val="20"/>
          <w:szCs w:val="20"/>
          <w:lang w:val="ro-RO" w:eastAsia="ro-RO"/>
        </w:rPr>
      </w:pPr>
      <w:r w:rsidRPr="00B51377">
        <w:rPr>
          <w:rFonts w:ascii="Times New Roman" w:eastAsia="Times New Roman" w:hAnsi="Times New Roman" w:cs="Times New Roman"/>
          <w:b/>
          <w:sz w:val="20"/>
          <w:szCs w:val="20"/>
          <w:lang w:val="ro-RO" w:eastAsia="ro-RO"/>
        </w:rPr>
        <w:t>pentru acționari persoane fizice</w:t>
      </w:r>
    </w:p>
    <w:p w14:paraId="559DD029" w14:textId="77777777" w:rsidR="00B51377" w:rsidRPr="00B51377" w:rsidRDefault="00B51377" w:rsidP="00BB4127">
      <w:pPr>
        <w:spacing w:after="0" w:line="240" w:lineRule="auto"/>
        <w:jc w:val="center"/>
        <w:outlineLvl w:val="0"/>
        <w:rPr>
          <w:rFonts w:ascii="Times New Roman" w:eastAsia="Times New Roman" w:hAnsi="Times New Roman" w:cs="Times New Roman"/>
          <w:sz w:val="20"/>
          <w:szCs w:val="20"/>
          <w:lang w:val="ro-RO" w:eastAsia="ro-RO"/>
        </w:rPr>
      </w:pPr>
      <w:r w:rsidRPr="00B51377">
        <w:rPr>
          <w:rFonts w:ascii="Times New Roman" w:eastAsia="Times New Roman" w:hAnsi="Times New Roman" w:cs="Times New Roman"/>
          <w:sz w:val="20"/>
          <w:szCs w:val="20"/>
          <w:lang w:val="ro-RO" w:eastAsia="ro-RO"/>
        </w:rPr>
        <w:t xml:space="preserve">pentru Adunarea Generală Extraordinară a Acționarilor (AGEA) </w:t>
      </w:r>
    </w:p>
    <w:p w14:paraId="22479421" w14:textId="77777777" w:rsidR="00B51377" w:rsidRPr="00B51377" w:rsidRDefault="00B51377" w:rsidP="00BB4127">
      <w:pPr>
        <w:spacing w:after="0" w:line="240" w:lineRule="auto"/>
        <w:jc w:val="center"/>
        <w:outlineLvl w:val="0"/>
        <w:rPr>
          <w:rFonts w:ascii="Times New Roman" w:eastAsia="Times New Roman" w:hAnsi="Times New Roman" w:cs="Times New Roman"/>
          <w:sz w:val="20"/>
          <w:szCs w:val="20"/>
          <w:lang w:val="ro-RO" w:eastAsia="ro-RO"/>
        </w:rPr>
      </w:pPr>
      <w:r w:rsidRPr="00B51377">
        <w:rPr>
          <w:rFonts w:ascii="Times New Roman" w:eastAsia="Times New Roman" w:hAnsi="Times New Roman" w:cs="Times New Roman"/>
          <w:sz w:val="20"/>
          <w:szCs w:val="20"/>
          <w:lang w:val="ro-RO" w:eastAsia="ro-RO"/>
        </w:rPr>
        <w:t>Fondul Proprietatea SA</w:t>
      </w:r>
    </w:p>
    <w:p w14:paraId="2F0A8AA9" w14:textId="25525576" w:rsidR="00B51377" w:rsidRDefault="00B51377" w:rsidP="00BB4127">
      <w:pPr>
        <w:spacing w:after="0" w:line="240" w:lineRule="auto"/>
        <w:jc w:val="center"/>
        <w:outlineLvl w:val="0"/>
        <w:rPr>
          <w:rFonts w:ascii="Times New Roman" w:eastAsia="Times New Roman" w:hAnsi="Times New Roman" w:cs="Times New Roman"/>
          <w:sz w:val="20"/>
          <w:szCs w:val="20"/>
          <w:lang w:val="ro-RO" w:eastAsia="ro-RO"/>
        </w:rPr>
      </w:pPr>
      <w:r w:rsidRPr="00B51377">
        <w:rPr>
          <w:rFonts w:ascii="Times New Roman" w:eastAsia="Times New Roman" w:hAnsi="Times New Roman" w:cs="Times New Roman"/>
          <w:sz w:val="20"/>
          <w:szCs w:val="20"/>
          <w:lang w:val="ro-RO" w:eastAsia="ro-RO"/>
        </w:rPr>
        <w:t xml:space="preserve">din data de </w:t>
      </w:r>
      <w:r w:rsidR="00957824">
        <w:rPr>
          <w:rFonts w:ascii="Times New Roman" w:eastAsia="Times New Roman" w:hAnsi="Times New Roman" w:cs="Times New Roman"/>
          <w:sz w:val="20"/>
          <w:szCs w:val="20"/>
          <w:lang w:val="ro-RO" w:eastAsia="ro-RO"/>
        </w:rPr>
        <w:t>15 noiembrie</w:t>
      </w:r>
      <w:r w:rsidRPr="00B51377">
        <w:rPr>
          <w:rFonts w:ascii="Times New Roman" w:eastAsia="Times New Roman" w:hAnsi="Times New Roman" w:cs="Times New Roman"/>
          <w:sz w:val="20"/>
          <w:szCs w:val="20"/>
          <w:lang w:val="ro-RO" w:eastAsia="ro-RO"/>
        </w:rPr>
        <w:t xml:space="preserve"> 2019</w:t>
      </w:r>
      <w:r w:rsidR="009B04DE">
        <w:rPr>
          <w:rFonts w:ascii="Times New Roman" w:eastAsia="Times New Roman" w:hAnsi="Times New Roman" w:cs="Times New Roman"/>
          <w:sz w:val="20"/>
          <w:szCs w:val="20"/>
          <w:lang w:val="ro-RO" w:eastAsia="ro-RO"/>
        </w:rPr>
        <w:t xml:space="preserve">, </w:t>
      </w:r>
      <w:r w:rsidR="009B04DE" w:rsidRPr="00B51377">
        <w:rPr>
          <w:rFonts w:ascii="Times New Roman" w:hAnsi="Times New Roman" w:cs="Times New Roman"/>
          <w:sz w:val="20"/>
          <w:szCs w:val="20"/>
          <w:lang w:val="ro-RO" w:eastAsia="ro-RO"/>
        </w:rPr>
        <w:t xml:space="preserve">ora </w:t>
      </w:r>
      <w:r w:rsidR="009B04DE">
        <w:rPr>
          <w:rFonts w:ascii="Times New Roman" w:hAnsi="Times New Roman" w:cs="Times New Roman"/>
          <w:sz w:val="20"/>
          <w:szCs w:val="20"/>
          <w:lang w:val="ro-RO"/>
        </w:rPr>
        <w:t>11</w:t>
      </w:r>
      <w:r w:rsidR="009B04DE" w:rsidRPr="00B51377">
        <w:rPr>
          <w:rFonts w:ascii="Times New Roman" w:hAnsi="Times New Roman" w:cs="Times New Roman"/>
          <w:sz w:val="20"/>
          <w:szCs w:val="20"/>
          <w:lang w:val="ro-RO"/>
        </w:rPr>
        <w:t>:</w:t>
      </w:r>
      <w:r w:rsidR="009B04DE">
        <w:rPr>
          <w:rFonts w:ascii="Times New Roman" w:hAnsi="Times New Roman" w:cs="Times New Roman"/>
          <w:sz w:val="20"/>
          <w:szCs w:val="20"/>
          <w:lang w:val="ro-RO"/>
        </w:rPr>
        <w:t>3</w:t>
      </w:r>
      <w:r w:rsidR="009B04DE" w:rsidRPr="00B51377">
        <w:rPr>
          <w:rFonts w:ascii="Times New Roman" w:hAnsi="Times New Roman" w:cs="Times New Roman"/>
          <w:sz w:val="20"/>
          <w:szCs w:val="20"/>
          <w:lang w:val="ro-RO"/>
        </w:rPr>
        <w:t>0</w:t>
      </w:r>
      <w:r w:rsidR="00195B49">
        <w:rPr>
          <w:rFonts w:ascii="Times New Roman" w:hAnsi="Times New Roman" w:cs="Times New Roman"/>
          <w:sz w:val="20"/>
          <w:szCs w:val="20"/>
          <w:lang w:val="ro-RO"/>
        </w:rPr>
        <w:t xml:space="preserve"> </w:t>
      </w:r>
      <w:r w:rsidR="00195B49" w:rsidRPr="00B51377">
        <w:rPr>
          <w:rFonts w:ascii="Times New Roman" w:hAnsi="Times New Roman" w:cs="Times New Roman"/>
          <w:sz w:val="20"/>
          <w:szCs w:val="20"/>
          <w:lang w:val="ro-RO" w:eastAsia="ro-RO"/>
        </w:rPr>
        <w:t>(ora României)</w:t>
      </w:r>
    </w:p>
    <w:p w14:paraId="2D8284A3" w14:textId="77777777" w:rsidR="00D753AD" w:rsidRDefault="00D753AD" w:rsidP="00D753AD">
      <w:pPr>
        <w:pStyle w:val="ListParagraph"/>
        <w:numPr>
          <w:ilvl w:val="0"/>
          <w:numId w:val="6"/>
        </w:numPr>
        <w:jc w:val="center"/>
        <w:outlineLvl w:val="0"/>
        <w:rPr>
          <w:sz w:val="20"/>
          <w:szCs w:val="20"/>
          <w:lang w:val="ro-RO" w:eastAsia="ro-RO"/>
        </w:rPr>
      </w:pPr>
      <w:r>
        <w:rPr>
          <w:i/>
          <w:sz w:val="20"/>
          <w:szCs w:val="20"/>
          <w:lang w:val="ro-RO" w:eastAsia="ro-RO"/>
        </w:rPr>
        <w:t>Model indicativ</w:t>
      </w:r>
      <w:r>
        <w:rPr>
          <w:sz w:val="20"/>
          <w:szCs w:val="20"/>
          <w:lang w:val="ro-RO" w:eastAsia="ro-RO"/>
        </w:rPr>
        <w:t xml:space="preserve"> - </w:t>
      </w:r>
    </w:p>
    <w:p w14:paraId="103B06C5" w14:textId="77777777" w:rsidR="00D753AD" w:rsidRPr="00B51377" w:rsidRDefault="00D753AD" w:rsidP="00D753AD">
      <w:pPr>
        <w:spacing w:after="0" w:line="240" w:lineRule="auto"/>
        <w:outlineLvl w:val="0"/>
        <w:rPr>
          <w:rFonts w:ascii="Times New Roman" w:eastAsia="Times New Roman" w:hAnsi="Times New Roman" w:cs="Times New Roman"/>
          <w:sz w:val="20"/>
          <w:szCs w:val="20"/>
          <w:lang w:val="ro-RO" w:eastAsia="ro-RO"/>
        </w:rPr>
      </w:pPr>
    </w:p>
    <w:p w14:paraId="4276329C" w14:textId="77777777" w:rsidR="00B51377" w:rsidRPr="00B51377" w:rsidRDefault="00B51377" w:rsidP="00BB4127">
      <w:pPr>
        <w:spacing w:after="0" w:line="240" w:lineRule="auto"/>
        <w:jc w:val="center"/>
        <w:outlineLvl w:val="0"/>
        <w:rPr>
          <w:rFonts w:ascii="Times New Roman" w:hAnsi="Times New Roman" w:cs="Times New Roman"/>
          <w:sz w:val="20"/>
          <w:szCs w:val="20"/>
          <w:lang w:val="ro-RO" w:eastAsia="ro-RO"/>
        </w:rPr>
      </w:pPr>
    </w:p>
    <w:p w14:paraId="4B8073DF" w14:textId="0055334F" w:rsid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Subsemnatul, [________________________________],</w:t>
      </w:r>
    </w:p>
    <w:p w14:paraId="42F7FA51"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se va completa cu numele şi prenumele acţionarului persoană fizică)</w:t>
      </w:r>
    </w:p>
    <w:p w14:paraId="1F9E990F" w14:textId="77777777" w:rsidR="00BB4127" w:rsidRDefault="00BB4127" w:rsidP="00BB4127">
      <w:pPr>
        <w:autoSpaceDE w:val="0"/>
        <w:autoSpaceDN w:val="0"/>
        <w:adjustRightInd w:val="0"/>
        <w:spacing w:after="0" w:line="240" w:lineRule="auto"/>
        <w:jc w:val="both"/>
        <w:rPr>
          <w:rFonts w:ascii="Times New Roman" w:hAnsi="Times New Roman" w:cs="Times New Roman"/>
          <w:sz w:val="20"/>
          <w:szCs w:val="20"/>
          <w:lang w:val="ro-RO"/>
        </w:rPr>
      </w:pPr>
    </w:p>
    <w:p w14:paraId="1AF6CA1B" w14:textId="1E362E65"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Default="00BB4127" w:rsidP="00BB4127">
      <w:pPr>
        <w:autoSpaceDE w:val="0"/>
        <w:autoSpaceDN w:val="0"/>
        <w:adjustRightInd w:val="0"/>
        <w:spacing w:after="0" w:line="240" w:lineRule="auto"/>
        <w:jc w:val="both"/>
        <w:rPr>
          <w:rFonts w:ascii="Times New Roman" w:hAnsi="Times New Roman" w:cs="Times New Roman"/>
          <w:sz w:val="20"/>
          <w:szCs w:val="20"/>
          <w:lang w:val="ro-RO"/>
        </w:rPr>
      </w:pPr>
    </w:p>
    <w:p w14:paraId="028A5264" w14:textId="2262890D"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B51377">
        <w:rPr>
          <w:rFonts w:ascii="Times New Roman" w:hAnsi="Times New Roman" w:cs="Times New Roman"/>
          <w:sz w:val="20"/>
          <w:szCs w:val="20"/>
          <w:lang w:val="ro-RO" w:eastAsia="ro-RO"/>
        </w:rPr>
        <w:t xml:space="preserve">J40/21901/28.12.2005, </w:t>
      </w:r>
      <w:r w:rsidRPr="00B51377">
        <w:rPr>
          <w:rFonts w:ascii="Times New Roman" w:hAnsi="Times New Roman" w:cs="Times New Roman"/>
          <w:sz w:val="20"/>
          <w:szCs w:val="20"/>
          <w:lang w:val="ro-RO"/>
        </w:rPr>
        <w:t xml:space="preserve">cod unic de înregistrare </w:t>
      </w:r>
      <w:r w:rsidRPr="00B51377">
        <w:rPr>
          <w:rFonts w:ascii="Times New Roman" w:hAnsi="Times New Roman" w:cs="Times New Roman"/>
          <w:sz w:val="20"/>
          <w:szCs w:val="20"/>
          <w:lang w:val="ro-RO" w:eastAsia="ro-RO"/>
        </w:rPr>
        <w:t xml:space="preserve">18253260, cu sediul social situat în strada Buzeşti, nr. 78-80, etaj 7, Sector 1, Bucureşti, cod 011017, România </w:t>
      </w:r>
      <w:r w:rsidRPr="00B51377">
        <w:rPr>
          <w:rFonts w:ascii="Times New Roman" w:hAnsi="Times New Roman" w:cs="Times New Roman"/>
          <w:sz w:val="20"/>
          <w:szCs w:val="20"/>
          <w:lang w:val="ro-RO"/>
        </w:rPr>
        <w:t>(</w:t>
      </w:r>
      <w:r w:rsidRPr="00B51377">
        <w:rPr>
          <w:rFonts w:ascii="Times New Roman" w:hAnsi="Times New Roman" w:cs="Times New Roman"/>
          <w:b/>
          <w:sz w:val="20"/>
          <w:szCs w:val="20"/>
          <w:lang w:val="ro-RO"/>
        </w:rPr>
        <w:t>Societatea</w:t>
      </w:r>
      <w:r w:rsidRPr="00B51377">
        <w:rPr>
          <w:rFonts w:ascii="Times New Roman" w:hAnsi="Times New Roman" w:cs="Times New Roman"/>
          <w:sz w:val="20"/>
          <w:szCs w:val="20"/>
          <w:lang w:val="ro-RO"/>
        </w:rPr>
        <w:t xml:space="preserve">), </w:t>
      </w:r>
    </w:p>
    <w:p w14:paraId="0F87875F"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p>
    <w:p w14:paraId="5D60EE1A"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rPr>
        <w:t>care îmi conferă un număr de [__________________] drepturi de vot, reprezentând [____]% din capitalul social vărsat şi [____]% din totalul drepturilor de vot în AGEA,</w:t>
      </w:r>
    </w:p>
    <w:p w14:paraId="6A9B3AD4"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p>
    <w:p w14:paraId="602CB99F" w14:textId="4AE3C11A" w:rsid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împuternicesc prin prezenta pe: </w:t>
      </w:r>
    </w:p>
    <w:p w14:paraId="1E73E919" w14:textId="77777777" w:rsidR="00BB4127" w:rsidRPr="00B51377" w:rsidRDefault="00BB4127" w:rsidP="00BB4127">
      <w:pPr>
        <w:autoSpaceDE w:val="0"/>
        <w:autoSpaceDN w:val="0"/>
        <w:adjustRightInd w:val="0"/>
        <w:spacing w:after="0" w:line="240" w:lineRule="auto"/>
        <w:jc w:val="both"/>
        <w:rPr>
          <w:rFonts w:ascii="Times New Roman" w:hAnsi="Times New Roman" w:cs="Times New Roman"/>
          <w:sz w:val="20"/>
          <w:szCs w:val="20"/>
          <w:lang w:val="ro-RO"/>
        </w:rPr>
      </w:pPr>
    </w:p>
    <w:p w14:paraId="78107D07" w14:textId="5FC23813" w:rsid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[________________________________],</w:t>
      </w:r>
    </w:p>
    <w:p w14:paraId="385B3CBD"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color w:val="808080"/>
          <w:sz w:val="20"/>
          <w:szCs w:val="20"/>
          <w:lang w:val="ro-RO"/>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xml:space="preserve">! se va completa cu numele şi prenumele împuternicitului persoană fizică căruia i se acordă această procură) </w:t>
      </w:r>
    </w:p>
    <w:p w14:paraId="1F35F7AD"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p>
    <w:p w14:paraId="746B7997"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p>
    <w:p w14:paraId="4997A405"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b/>
          <w:sz w:val="20"/>
          <w:szCs w:val="20"/>
          <w:lang w:val="ro-RO"/>
        </w:rPr>
      </w:pPr>
      <w:r w:rsidRPr="00B51377">
        <w:rPr>
          <w:rFonts w:ascii="Times New Roman" w:hAnsi="Times New Roman" w:cs="Times New Roman"/>
          <w:b/>
          <w:sz w:val="20"/>
          <w:szCs w:val="20"/>
          <w:lang w:val="ro-RO"/>
        </w:rPr>
        <w:t>SAU</w:t>
      </w:r>
    </w:p>
    <w:p w14:paraId="597C2DE1"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b/>
          <w:sz w:val="20"/>
          <w:szCs w:val="20"/>
          <w:lang w:val="ro-RO"/>
        </w:rPr>
      </w:pPr>
    </w:p>
    <w:p w14:paraId="0BF8F752"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[________________________________________]</w:t>
      </w:r>
    </w:p>
    <w:p w14:paraId="24A2507E"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color w:val="808080"/>
          <w:sz w:val="20"/>
          <w:szCs w:val="20"/>
          <w:lang w:val="ro-RO"/>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se va completa cu denumirea împuternicitului persoană juridică căruia i se acordă procură)</w:t>
      </w:r>
    </w:p>
    <w:p w14:paraId="01F6B2F7"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p>
    <w:p w14:paraId="703C6241"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cu sediul social situat în [__________________________________________], înmatriculată la Registrul Comerțului/entitate similară pentru persoane juridice nerezidente sub nr. [_______________________]</w:t>
      </w:r>
      <w:r w:rsidRPr="00B51377">
        <w:rPr>
          <w:rFonts w:ascii="Times New Roman" w:hAnsi="Times New Roman" w:cs="Times New Roman"/>
          <w:sz w:val="20"/>
          <w:szCs w:val="20"/>
          <w:lang w:val="ro-RO" w:eastAsia="ro-RO"/>
        </w:rPr>
        <w:t xml:space="preserve">, </w:t>
      </w:r>
      <w:r w:rsidRPr="00B51377">
        <w:rPr>
          <w:rFonts w:ascii="Times New Roman" w:hAnsi="Times New Roman" w:cs="Times New Roman"/>
          <w:sz w:val="20"/>
          <w:szCs w:val="20"/>
          <w:lang w:val="ro-RO"/>
        </w:rPr>
        <w:t>cod unic de înregistrare/număr de înregistrare echivalent pentru persoanele juridice nerezidente [______________________]</w:t>
      </w:r>
      <w:r w:rsidRPr="00B51377">
        <w:rPr>
          <w:rFonts w:ascii="Times New Roman" w:hAnsi="Times New Roman" w:cs="Times New Roman"/>
          <w:sz w:val="20"/>
          <w:szCs w:val="20"/>
          <w:lang w:val="ro-RO" w:eastAsia="ro-RO"/>
        </w:rPr>
        <w:t>,</w:t>
      </w:r>
      <w:r w:rsidRPr="00B51377">
        <w:rPr>
          <w:rFonts w:ascii="Times New Roman" w:hAnsi="Times New Roman" w:cs="Times New Roman"/>
          <w:sz w:val="20"/>
          <w:szCs w:val="20"/>
          <w:lang w:val="ro-RO"/>
        </w:rPr>
        <w:t xml:space="preserve"> reprezentată legal prin [____________________________]</w:t>
      </w:r>
    </w:p>
    <w:p w14:paraId="2065E209"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se va completa cu numele şi prenumele reprezentantului legal)</w:t>
      </w:r>
    </w:p>
    <w:p w14:paraId="7F9D44A3"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sz w:val="20"/>
          <w:szCs w:val="20"/>
          <w:lang w:val="ro-RO"/>
        </w:rPr>
      </w:pPr>
    </w:p>
    <w:p w14:paraId="1113064B" w14:textId="77777777" w:rsidR="00B51377" w:rsidRPr="00B51377" w:rsidRDefault="00B51377" w:rsidP="00BB4127">
      <w:pPr>
        <w:tabs>
          <w:tab w:val="num" w:pos="360"/>
        </w:tabs>
        <w:suppressAutoHyphens/>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B51377" w:rsidRDefault="00B51377" w:rsidP="00BB4127">
      <w:pPr>
        <w:tabs>
          <w:tab w:val="num" w:pos="360"/>
        </w:tabs>
        <w:suppressAutoHyphens/>
        <w:spacing w:after="0" w:line="240" w:lineRule="auto"/>
        <w:jc w:val="both"/>
        <w:rPr>
          <w:rFonts w:ascii="Times New Roman" w:hAnsi="Times New Roman" w:cs="Times New Roman"/>
          <w:sz w:val="20"/>
          <w:szCs w:val="20"/>
          <w:lang w:val="ro-RO"/>
        </w:rPr>
      </w:pPr>
    </w:p>
    <w:p w14:paraId="6C8DDFC0" w14:textId="38C26C5C" w:rsidR="00B51377" w:rsidRPr="00B51377" w:rsidRDefault="00B51377" w:rsidP="00BB4127">
      <w:pPr>
        <w:tabs>
          <w:tab w:val="num" w:pos="360"/>
        </w:tabs>
        <w:suppressAutoHyphens/>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drept reprezentant al meu în </w:t>
      </w:r>
      <w:r w:rsidRPr="00B51377">
        <w:rPr>
          <w:rFonts w:ascii="Times New Roman" w:hAnsi="Times New Roman" w:cs="Times New Roman"/>
          <w:bCs/>
          <w:sz w:val="20"/>
          <w:szCs w:val="20"/>
          <w:lang w:val="ro-RO"/>
        </w:rPr>
        <w:t>AGEA Societății</w:t>
      </w:r>
      <w:r w:rsidRPr="00B51377">
        <w:rPr>
          <w:rFonts w:ascii="Times New Roman" w:hAnsi="Times New Roman" w:cs="Times New Roman"/>
          <w:sz w:val="20"/>
          <w:szCs w:val="20"/>
          <w:lang w:val="ro-RO"/>
        </w:rPr>
        <w:t xml:space="preserve"> ce va avea loc în data de </w:t>
      </w:r>
      <w:r w:rsidR="00957824">
        <w:rPr>
          <w:rFonts w:ascii="Times New Roman" w:hAnsi="Times New Roman" w:cs="Times New Roman"/>
          <w:sz w:val="20"/>
          <w:szCs w:val="20"/>
          <w:lang w:val="ro-RO"/>
        </w:rPr>
        <w:t>15 noiembrie</w:t>
      </w:r>
      <w:r w:rsidRPr="00B51377">
        <w:rPr>
          <w:rFonts w:ascii="Times New Roman" w:hAnsi="Times New Roman" w:cs="Times New Roman"/>
          <w:sz w:val="20"/>
          <w:szCs w:val="20"/>
          <w:lang w:val="ro-RO"/>
        </w:rPr>
        <w:t xml:space="preserve"> 2019</w:t>
      </w:r>
      <w:r w:rsidRPr="00B51377">
        <w:rPr>
          <w:rFonts w:ascii="Times New Roman" w:hAnsi="Times New Roman" w:cs="Times New Roman"/>
          <w:sz w:val="20"/>
          <w:szCs w:val="20"/>
          <w:lang w:val="ro-RO" w:eastAsia="ro-RO"/>
        </w:rPr>
        <w:t xml:space="preserve">, ora </w:t>
      </w:r>
      <w:r w:rsidR="00957824">
        <w:rPr>
          <w:rFonts w:ascii="Times New Roman" w:hAnsi="Times New Roman" w:cs="Times New Roman"/>
          <w:sz w:val="20"/>
          <w:szCs w:val="20"/>
          <w:lang w:val="ro-RO"/>
        </w:rPr>
        <w:t>1</w:t>
      </w:r>
      <w:r w:rsidR="00FD2BFF">
        <w:rPr>
          <w:rFonts w:ascii="Times New Roman" w:hAnsi="Times New Roman" w:cs="Times New Roman"/>
          <w:sz w:val="20"/>
          <w:szCs w:val="20"/>
          <w:lang w:val="ro-RO"/>
        </w:rPr>
        <w:t>1</w:t>
      </w:r>
      <w:r w:rsidRPr="00B51377">
        <w:rPr>
          <w:rFonts w:ascii="Times New Roman" w:hAnsi="Times New Roman" w:cs="Times New Roman"/>
          <w:sz w:val="20"/>
          <w:szCs w:val="20"/>
          <w:lang w:val="ro-RO"/>
        </w:rPr>
        <w:t>:</w:t>
      </w:r>
      <w:r w:rsidR="00FD2BFF">
        <w:rPr>
          <w:rFonts w:ascii="Times New Roman" w:hAnsi="Times New Roman" w:cs="Times New Roman"/>
          <w:sz w:val="20"/>
          <w:szCs w:val="20"/>
          <w:lang w:val="ro-RO"/>
        </w:rPr>
        <w:t>3</w:t>
      </w:r>
      <w:r w:rsidRPr="00B51377">
        <w:rPr>
          <w:rFonts w:ascii="Times New Roman" w:hAnsi="Times New Roman" w:cs="Times New Roman"/>
          <w:sz w:val="20"/>
          <w:szCs w:val="20"/>
          <w:lang w:val="ro-RO"/>
        </w:rPr>
        <w:t xml:space="preserve">0 </w:t>
      </w:r>
      <w:r w:rsidRPr="00B51377">
        <w:rPr>
          <w:rFonts w:ascii="Times New Roman" w:hAnsi="Times New Roman" w:cs="Times New Roman"/>
          <w:sz w:val="20"/>
          <w:szCs w:val="20"/>
          <w:lang w:val="ro-RO" w:eastAsia="ro-RO"/>
        </w:rPr>
        <w:t>(ora României), la Hotel „Radisson Blu”, Calea Victoriei, nr. 63-81, Sala Atlas, Sector 1, Bucureşti, Cod Po</w:t>
      </w:r>
      <w:r w:rsidR="00B21632">
        <w:rPr>
          <w:rFonts w:ascii="Times New Roman" w:hAnsi="Times New Roman" w:cs="Times New Roman"/>
          <w:sz w:val="20"/>
          <w:szCs w:val="20"/>
          <w:lang w:val="ro-RO" w:eastAsia="ro-RO"/>
        </w:rPr>
        <w:t>ș</w:t>
      </w:r>
      <w:r w:rsidRPr="00B51377">
        <w:rPr>
          <w:rFonts w:ascii="Times New Roman" w:hAnsi="Times New Roman" w:cs="Times New Roman"/>
          <w:sz w:val="20"/>
          <w:szCs w:val="20"/>
          <w:lang w:val="ro-RO" w:eastAsia="ro-RO"/>
        </w:rPr>
        <w:t xml:space="preserve">tal 010065, România, </w:t>
      </w:r>
      <w:r w:rsidRPr="00B51377">
        <w:rPr>
          <w:rFonts w:ascii="Times New Roman" w:hAnsi="Times New Roman" w:cs="Times New Roman"/>
          <w:sz w:val="20"/>
          <w:szCs w:val="20"/>
          <w:lang w:val="ro-RO"/>
        </w:rPr>
        <w:t>să exercite dreptul de vot aferent deținerilor mele înregistrate în registrul acționarilor la data de referință, după cum urmează:</w:t>
      </w:r>
    </w:p>
    <w:p w14:paraId="19CDAFB4" w14:textId="77777777" w:rsidR="00B51377" w:rsidRPr="00B51377" w:rsidRDefault="00B51377" w:rsidP="00BB4127">
      <w:pPr>
        <w:tabs>
          <w:tab w:val="num" w:pos="360"/>
        </w:tabs>
        <w:suppressAutoHyphens/>
        <w:spacing w:after="0" w:line="240" w:lineRule="auto"/>
        <w:jc w:val="both"/>
        <w:rPr>
          <w:rFonts w:ascii="Times New Roman" w:hAnsi="Times New Roman" w:cs="Times New Roman"/>
          <w:sz w:val="20"/>
          <w:szCs w:val="20"/>
          <w:lang w:val="ro-RO"/>
        </w:rPr>
      </w:pPr>
    </w:p>
    <w:p w14:paraId="480ED7E6" w14:textId="77777777" w:rsidR="00FD2BFF" w:rsidRPr="00E14ED5" w:rsidRDefault="00B51377" w:rsidP="00FD2BFF">
      <w:pPr>
        <w:pStyle w:val="ListParagraph"/>
        <w:numPr>
          <w:ilvl w:val="0"/>
          <w:numId w:val="2"/>
        </w:numPr>
        <w:autoSpaceDE w:val="0"/>
        <w:autoSpaceDN w:val="0"/>
        <w:ind w:left="360"/>
        <w:contextualSpacing w:val="0"/>
        <w:jc w:val="both"/>
        <w:rPr>
          <w:rFonts w:ascii="Arial" w:hAnsi="Arial" w:cs="Arial"/>
          <w:color w:val="1F497D"/>
          <w:sz w:val="22"/>
          <w:szCs w:val="22"/>
          <w:lang w:val="ro-RO"/>
        </w:rPr>
      </w:pPr>
      <w:bookmarkStart w:id="1" w:name="_Hlk20303067"/>
      <w:r w:rsidRPr="00B51377">
        <w:rPr>
          <w:sz w:val="20"/>
          <w:szCs w:val="20"/>
          <w:lang w:val="ro-RO" w:eastAsia="ro-RO"/>
        </w:rPr>
        <w:t>Pentru punctul 1 de pe ordinea de zi, respectiv, a</w:t>
      </w:r>
      <w:r w:rsidRPr="00B51377">
        <w:rPr>
          <w:sz w:val="20"/>
          <w:szCs w:val="20"/>
          <w:lang w:val="ro-RO"/>
        </w:rPr>
        <w:t xml:space="preserve">probarea </w:t>
      </w:r>
      <w:bookmarkStart w:id="2" w:name="_Hlk517977"/>
      <w:r w:rsidR="00FD2BFF" w:rsidRPr="00FD2BFF">
        <w:rPr>
          <w:sz w:val="20"/>
          <w:szCs w:val="20"/>
          <w:lang w:val="ro-RO"/>
        </w:rPr>
        <w:t>următoarei modificări a Actului Constitutiv al Fondul Proprietatea S.A. (potrivit Avizului Autorității de Supraveghere Financiară nr. 267/19.09.2019):</w:t>
      </w:r>
    </w:p>
    <w:p w14:paraId="7C7D7DB3" w14:textId="77777777" w:rsidR="00FD2BFF" w:rsidRPr="00E14ED5" w:rsidRDefault="00FD2BFF" w:rsidP="00FD2BFF">
      <w:pPr>
        <w:pStyle w:val="ListParagraph"/>
        <w:autoSpaceDE w:val="0"/>
        <w:autoSpaceDN w:val="0"/>
        <w:ind w:left="360"/>
        <w:jc w:val="both"/>
        <w:rPr>
          <w:sz w:val="22"/>
          <w:szCs w:val="22"/>
          <w:lang w:val="ro-RO"/>
        </w:rPr>
      </w:pPr>
    </w:p>
    <w:p w14:paraId="754C327C" w14:textId="4BB28267" w:rsidR="00FD2BFF" w:rsidRPr="00FD2BFF" w:rsidRDefault="00FD2BFF" w:rsidP="00FD2BFF">
      <w:pPr>
        <w:tabs>
          <w:tab w:val="num" w:pos="360"/>
        </w:tabs>
        <w:suppressAutoHyphens/>
        <w:spacing w:after="0" w:line="240" w:lineRule="auto"/>
        <w:jc w:val="both"/>
        <w:rPr>
          <w:rFonts w:ascii="Times New Roman" w:hAnsi="Times New Roman" w:cs="Times New Roman"/>
          <w:b/>
          <w:bCs/>
          <w:sz w:val="20"/>
          <w:szCs w:val="20"/>
          <w:lang w:val="ro-RO" w:eastAsia="ro-RO"/>
        </w:rPr>
      </w:pPr>
      <w:r>
        <w:rPr>
          <w:rFonts w:ascii="Times New Roman" w:hAnsi="Times New Roman" w:cs="Times New Roman"/>
          <w:sz w:val="20"/>
          <w:szCs w:val="20"/>
          <w:lang w:val="ro-RO" w:eastAsia="ro-RO"/>
        </w:rPr>
        <w:tab/>
      </w:r>
      <w:r w:rsidRPr="00FD2BFF">
        <w:rPr>
          <w:rFonts w:ascii="Times New Roman" w:hAnsi="Times New Roman" w:cs="Times New Roman"/>
          <w:b/>
          <w:bCs/>
          <w:sz w:val="20"/>
          <w:szCs w:val="20"/>
          <w:lang w:val="ro-RO" w:eastAsia="ro-RO"/>
        </w:rPr>
        <w:t>Articolul 19 alin. (1) va fi modificat și va avea următorul conținut:</w:t>
      </w:r>
    </w:p>
    <w:p w14:paraId="0739C5FF" w14:textId="77777777" w:rsidR="00FD2BFF" w:rsidRPr="00FD2BFF" w:rsidRDefault="00FD2BFF" w:rsidP="00FD2BFF">
      <w:pPr>
        <w:pStyle w:val="ListParagraph"/>
        <w:autoSpaceDE w:val="0"/>
        <w:autoSpaceDN w:val="0"/>
        <w:ind w:left="360" w:firstLine="360"/>
        <w:jc w:val="both"/>
        <w:rPr>
          <w:rFonts w:ascii="Arial" w:hAnsi="Arial" w:cs="Arial"/>
          <w:b/>
          <w:bCs/>
          <w:color w:val="1F497D"/>
          <w:sz w:val="22"/>
          <w:szCs w:val="22"/>
          <w:lang w:val="ro-RO"/>
        </w:rPr>
      </w:pPr>
    </w:p>
    <w:p w14:paraId="4E6D805B" w14:textId="68EFAE2F" w:rsidR="00FD2BFF" w:rsidRPr="00FD2BFF" w:rsidRDefault="00FD2BFF" w:rsidP="00FD2BFF">
      <w:pPr>
        <w:tabs>
          <w:tab w:val="num" w:pos="360"/>
        </w:tabs>
        <w:suppressAutoHyphens/>
        <w:spacing w:after="0" w:line="240" w:lineRule="auto"/>
        <w:ind w:left="360"/>
        <w:jc w:val="both"/>
        <w:rPr>
          <w:rFonts w:ascii="Times New Roman" w:hAnsi="Times New Roman" w:cs="Times New Roman"/>
          <w:b/>
          <w:bCs/>
          <w:sz w:val="20"/>
          <w:szCs w:val="20"/>
          <w:lang w:val="ro-RO" w:eastAsia="ro-RO"/>
        </w:rPr>
      </w:pPr>
      <w:r w:rsidRPr="00324EF4">
        <w:rPr>
          <w:rFonts w:ascii="Times New Roman" w:hAnsi="Times New Roman" w:cs="Times New Roman"/>
          <w:sz w:val="20"/>
          <w:szCs w:val="20"/>
          <w:lang w:val="ro-RO" w:eastAsia="ro-RO"/>
        </w:rPr>
        <w:t>„</w:t>
      </w:r>
      <w:r w:rsidRPr="00FD2BFF">
        <w:rPr>
          <w:rFonts w:ascii="Times New Roman" w:hAnsi="Times New Roman" w:cs="Times New Roman"/>
          <w:i/>
          <w:iCs/>
          <w:sz w:val="20"/>
          <w:szCs w:val="20"/>
          <w:lang w:val="ro-RO" w:eastAsia="ro-RO"/>
        </w:rPr>
        <w:t>Acționarii Fondului Proprietatea S.A. desemnează Administratorul de Fonduri de Investiții Alternative (AFIA) în vederea administrării acestuia. AFIA exercită și calitatea de administrator unic</w:t>
      </w:r>
      <w:r w:rsidRPr="00324EF4">
        <w:rPr>
          <w:rFonts w:ascii="Times New Roman" w:hAnsi="Times New Roman" w:cs="Times New Roman"/>
          <w:sz w:val="20"/>
          <w:szCs w:val="20"/>
          <w:lang w:val="ro-RO" w:eastAsia="ro-RO"/>
        </w:rPr>
        <w:t>”.</w:t>
      </w:r>
    </w:p>
    <w:bookmarkEnd w:id="1"/>
    <w:p w14:paraId="5AEA9F28" w14:textId="4DFA2362" w:rsidR="00501CE7" w:rsidRPr="00501CE7" w:rsidRDefault="00957824" w:rsidP="00957824">
      <w:pPr>
        <w:pStyle w:val="ListParagraph"/>
        <w:autoSpaceDE w:val="0"/>
        <w:autoSpaceDN w:val="0"/>
        <w:ind w:left="360"/>
        <w:contextualSpacing w:val="0"/>
        <w:jc w:val="both"/>
        <w:rPr>
          <w:sz w:val="20"/>
          <w:szCs w:val="20"/>
          <w:lang w:val="ro-RO"/>
        </w:rPr>
      </w:pPr>
      <w:r w:rsidRPr="00957824">
        <w:rPr>
          <w:sz w:val="20"/>
          <w:szCs w:val="20"/>
          <w:lang w:val="ro-RO"/>
        </w:rPr>
        <w:lastRenderedPageBreak/>
        <w:t xml:space="preserve"> </w:t>
      </w:r>
    </w:p>
    <w:tbl>
      <w:tblPr>
        <w:tblW w:w="0" w:type="auto"/>
        <w:tblInd w:w="879" w:type="dxa"/>
        <w:tblLook w:val="04A0" w:firstRow="1" w:lastRow="0" w:firstColumn="1" w:lastColumn="0" w:noHBand="0" w:noVBand="1"/>
      </w:tblPr>
      <w:tblGrid>
        <w:gridCol w:w="1127"/>
        <w:gridCol w:w="1439"/>
        <w:gridCol w:w="1359"/>
      </w:tblGrid>
      <w:tr w:rsidR="00B51377" w:rsidRPr="00B51377" w14:paraId="0F39BBF0" w14:textId="77777777" w:rsidTr="009174E4">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2"/>
          <w:p w14:paraId="3A352432"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3BA602B"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0080878"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ABȚINERE</w:t>
            </w:r>
          </w:p>
        </w:tc>
      </w:tr>
      <w:tr w:rsidR="00B51377" w:rsidRPr="00B51377" w14:paraId="127ECBF1" w14:textId="77777777" w:rsidTr="009174E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4EB9F95"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E55F636"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2D362B6"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r>
    </w:tbl>
    <w:p w14:paraId="25629EA4" w14:textId="77777777" w:rsidR="00B51377" w:rsidRPr="00B51377" w:rsidRDefault="00B51377" w:rsidP="00BB4127">
      <w:pPr>
        <w:pStyle w:val="ListParagraph"/>
        <w:autoSpaceDE w:val="0"/>
        <w:autoSpaceDN w:val="0"/>
        <w:ind w:left="360"/>
        <w:contextualSpacing w:val="0"/>
        <w:jc w:val="both"/>
        <w:rPr>
          <w:sz w:val="20"/>
          <w:szCs w:val="20"/>
          <w:lang w:val="ro-RO"/>
        </w:rPr>
      </w:pPr>
    </w:p>
    <w:p w14:paraId="440BC8BA" w14:textId="512A0E76" w:rsidR="00957824" w:rsidRPr="00957824" w:rsidRDefault="00957824" w:rsidP="00957824">
      <w:pPr>
        <w:pStyle w:val="ListParagraph"/>
        <w:numPr>
          <w:ilvl w:val="0"/>
          <w:numId w:val="2"/>
        </w:numPr>
        <w:autoSpaceDE w:val="0"/>
        <w:autoSpaceDN w:val="0"/>
        <w:ind w:left="360"/>
        <w:contextualSpacing w:val="0"/>
        <w:jc w:val="both"/>
        <w:rPr>
          <w:sz w:val="20"/>
          <w:szCs w:val="20"/>
          <w:lang w:val="ro-RO" w:eastAsia="ro-RO"/>
        </w:rPr>
      </w:pPr>
      <w:r>
        <w:rPr>
          <w:sz w:val="20"/>
          <w:szCs w:val="20"/>
          <w:lang w:val="ro-RO" w:eastAsia="ro-RO"/>
        </w:rPr>
        <w:t>Pentru punctul 2</w:t>
      </w:r>
      <w:r w:rsidR="00B51377" w:rsidRPr="00B51377">
        <w:rPr>
          <w:sz w:val="20"/>
          <w:szCs w:val="20"/>
          <w:lang w:val="ro-RO" w:eastAsia="ro-RO"/>
        </w:rPr>
        <w:t xml:space="preserve"> de pe ordinea de zi, </w:t>
      </w:r>
      <w:r w:rsidR="00B51377" w:rsidRPr="00B51377">
        <w:rPr>
          <w:sz w:val="20"/>
          <w:szCs w:val="20"/>
          <w:lang w:val="ro-RO"/>
        </w:rPr>
        <w:t xml:space="preserve">respectiv, </w:t>
      </w:r>
      <w:r w:rsidRPr="00957824">
        <w:rPr>
          <w:sz w:val="20"/>
          <w:szCs w:val="20"/>
          <w:lang w:val="ro-RO" w:eastAsia="ro-RO"/>
        </w:rPr>
        <w:t xml:space="preserve">în conformitate cu articolul 176 alin. (1) din Regulamentul nr. 5/2018, aprobarea datei de </w:t>
      </w:r>
      <w:r w:rsidRPr="00957824">
        <w:rPr>
          <w:b/>
          <w:sz w:val="20"/>
          <w:szCs w:val="20"/>
          <w:lang w:val="ro-RO" w:eastAsia="ro-RO"/>
        </w:rPr>
        <w:t>29 noiembrie 2019</w:t>
      </w:r>
      <w:r w:rsidRPr="00957824">
        <w:rPr>
          <w:sz w:val="20"/>
          <w:szCs w:val="20"/>
          <w:lang w:val="ro-RO" w:eastAsia="ro-RO"/>
        </w:rPr>
        <w:t xml:space="preserve"> ca </w:t>
      </w:r>
      <w:r w:rsidRPr="00957824">
        <w:rPr>
          <w:b/>
          <w:i/>
          <w:sz w:val="20"/>
          <w:szCs w:val="20"/>
          <w:lang w:val="ro-RO" w:eastAsia="ro-RO"/>
        </w:rPr>
        <w:t>Ex – Date</w:t>
      </w:r>
      <w:r w:rsidRPr="00957824">
        <w:rPr>
          <w:sz w:val="20"/>
          <w:szCs w:val="20"/>
          <w:lang w:val="ro-RO" w:eastAsia="ro-RO"/>
        </w:rPr>
        <w:t xml:space="preserve">, calculată în conformitate cu prevederile articolului 2 alin. (2) litera (l) din Regulamentul nr. 5/2018, și a datei de </w:t>
      </w:r>
      <w:r w:rsidRPr="00957824">
        <w:rPr>
          <w:b/>
          <w:sz w:val="20"/>
          <w:szCs w:val="20"/>
          <w:lang w:val="ro-RO" w:eastAsia="ro-RO"/>
        </w:rPr>
        <w:t>2 decembrie 2019</w:t>
      </w:r>
      <w:r w:rsidRPr="00957824">
        <w:rPr>
          <w:sz w:val="20"/>
          <w:szCs w:val="20"/>
          <w:lang w:val="ro-RO" w:eastAsia="ro-RO"/>
        </w:rPr>
        <w:t xml:space="preserve"> ca </w:t>
      </w:r>
      <w:r w:rsidRPr="00957824">
        <w:rPr>
          <w:b/>
          <w:sz w:val="20"/>
          <w:szCs w:val="20"/>
          <w:lang w:val="ro-RO" w:eastAsia="ro-RO"/>
        </w:rPr>
        <w:t>Dată de Înregistrare</w:t>
      </w:r>
      <w:r w:rsidRPr="00957824">
        <w:rPr>
          <w:sz w:val="20"/>
          <w:szCs w:val="20"/>
          <w:lang w:val="ro-RO" w:eastAsia="ro-RO"/>
        </w:rPr>
        <w:t xml:space="preserve">, calculată în conformitate cu prevederile articolului 86 alin. (1) din Legea Emitenților. </w:t>
      </w:r>
    </w:p>
    <w:p w14:paraId="13206E60" w14:textId="77777777" w:rsidR="00957824" w:rsidRPr="00957824" w:rsidRDefault="00957824" w:rsidP="00957824">
      <w:pPr>
        <w:pStyle w:val="ListParagraph"/>
        <w:autoSpaceDE w:val="0"/>
        <w:autoSpaceDN w:val="0"/>
        <w:ind w:left="360"/>
        <w:contextualSpacing w:val="0"/>
        <w:jc w:val="both"/>
        <w:rPr>
          <w:sz w:val="20"/>
          <w:szCs w:val="20"/>
          <w:lang w:val="ro-RO" w:eastAsia="ro-RO"/>
        </w:rPr>
      </w:pPr>
    </w:p>
    <w:p w14:paraId="4D5A4ABF" w14:textId="5E371471" w:rsidR="00B51377" w:rsidRPr="00B51377" w:rsidRDefault="00957824" w:rsidP="00957824">
      <w:pPr>
        <w:pStyle w:val="ListParagraph"/>
        <w:autoSpaceDE w:val="0"/>
        <w:autoSpaceDN w:val="0"/>
        <w:ind w:left="360"/>
        <w:contextualSpacing w:val="0"/>
        <w:jc w:val="both"/>
        <w:rPr>
          <w:sz w:val="20"/>
          <w:szCs w:val="20"/>
          <w:lang w:val="ro-RO" w:eastAsia="ro-RO"/>
        </w:rPr>
      </w:pPr>
      <w:r w:rsidRPr="00957824">
        <w:rPr>
          <w:sz w:val="20"/>
          <w:szCs w:val="20"/>
          <w:lang w:val="ro-RO" w:eastAsia="ro-RO"/>
        </w:rPr>
        <w:t>Întrucât nu sunt aplicabile acestei AGEA, acționarii nu vor decide asupra celorlalte aspecte descrise de articolul 176 alin. (1) din Regulamentul nr. 5/2018, cum ar fi data participării garantate și data plății.</w:t>
      </w:r>
    </w:p>
    <w:p w14:paraId="1BF26F3C" w14:textId="77777777" w:rsidR="00B51377" w:rsidRPr="00B51377" w:rsidRDefault="00B51377" w:rsidP="00BB4127">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B51377" w:rsidRPr="00B51377" w14:paraId="51E5BE92" w14:textId="77777777" w:rsidTr="009174E4">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0F36"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iCs/>
                <w:sz w:val="20"/>
                <w:szCs w:val="20"/>
                <w:lang w:val="ro-RO"/>
              </w:rPr>
              <w:t xml:space="preserve"> </w:t>
            </w:r>
            <w:r w:rsidRPr="00B51377">
              <w:rPr>
                <w:rFonts w:ascii="Times New Roman" w:hAnsi="Times New Roman" w:cs="Times New Roman"/>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A2E7038"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293F9E0"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ABȚINERE</w:t>
            </w:r>
          </w:p>
        </w:tc>
      </w:tr>
      <w:tr w:rsidR="00B51377" w:rsidRPr="00B51377" w14:paraId="247CBFEC" w14:textId="77777777" w:rsidTr="009174E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5CCC9B7"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C637A26"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51E9A2"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r>
    </w:tbl>
    <w:p w14:paraId="60DB92EE" w14:textId="77777777" w:rsidR="00B51377" w:rsidRPr="00B51377" w:rsidRDefault="00B51377" w:rsidP="00BB4127">
      <w:pPr>
        <w:autoSpaceDE w:val="0"/>
        <w:autoSpaceDN w:val="0"/>
        <w:spacing w:after="0" w:line="240" w:lineRule="auto"/>
        <w:jc w:val="both"/>
        <w:rPr>
          <w:rFonts w:ascii="Times New Roman" w:hAnsi="Times New Roman" w:cs="Times New Roman"/>
          <w:iCs/>
          <w:sz w:val="20"/>
          <w:szCs w:val="20"/>
          <w:lang w:val="ro-RO"/>
        </w:rPr>
      </w:pPr>
    </w:p>
    <w:p w14:paraId="62A09843" w14:textId="208AF93D" w:rsidR="00B51377" w:rsidRPr="00B51377" w:rsidRDefault="00957824" w:rsidP="00BB4127">
      <w:pPr>
        <w:pStyle w:val="ListParagraph"/>
        <w:numPr>
          <w:ilvl w:val="0"/>
          <w:numId w:val="2"/>
        </w:numPr>
        <w:autoSpaceDE w:val="0"/>
        <w:autoSpaceDN w:val="0"/>
        <w:ind w:left="360"/>
        <w:contextualSpacing w:val="0"/>
        <w:jc w:val="both"/>
        <w:rPr>
          <w:sz w:val="20"/>
          <w:szCs w:val="20"/>
          <w:lang w:val="ro-RO"/>
        </w:rPr>
      </w:pPr>
      <w:r>
        <w:rPr>
          <w:sz w:val="20"/>
          <w:szCs w:val="20"/>
          <w:lang w:val="ro-RO" w:eastAsia="ro-RO"/>
        </w:rPr>
        <w:t>Pentru punctul 3</w:t>
      </w:r>
      <w:r w:rsidR="00B51377" w:rsidRPr="00B51377">
        <w:rPr>
          <w:sz w:val="20"/>
          <w:szCs w:val="20"/>
          <w:lang w:val="ro-RO" w:eastAsia="ro-RO"/>
        </w:rPr>
        <w:t xml:space="preserve"> de pe ordinea de zi, </w:t>
      </w:r>
      <w:r w:rsidR="00B51377" w:rsidRPr="00B51377">
        <w:rPr>
          <w:sz w:val="20"/>
          <w:szCs w:val="20"/>
          <w:lang w:val="ro-RO"/>
        </w:rPr>
        <w:t>respectiv, împuternicirea, cu posibilitate de substituire, a lui Johan Meyer pentru a semna hotărârile acționarilor, precum și forma modificată și actualizată a Actului Constitutiv</w:t>
      </w:r>
      <w:r w:rsidR="002F3B4A">
        <w:rPr>
          <w:sz w:val="20"/>
          <w:szCs w:val="20"/>
          <w:lang w:val="ro-RO"/>
        </w:rPr>
        <w:t>, dacă este cazul,</w:t>
      </w:r>
      <w:r w:rsidR="00B51377" w:rsidRPr="00B51377">
        <w:rPr>
          <w:sz w:val="20"/>
          <w:szCs w:val="20"/>
          <w:lang w:val="ro-RO"/>
        </w:rPr>
        <w:t xml:space="preserve">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5FE4072" w14:textId="77777777" w:rsidR="00B51377" w:rsidRPr="00B51377" w:rsidRDefault="00B51377" w:rsidP="00BB4127">
      <w:pPr>
        <w:spacing w:after="0" w:line="240" w:lineRule="auto"/>
        <w:rPr>
          <w:rFonts w:ascii="Times New Roman" w:hAnsi="Times New Roman" w:cs="Times New Roman"/>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B51377" w:rsidRPr="00B51377" w14:paraId="76F700D8" w14:textId="77777777" w:rsidTr="009174E4">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23CA"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iCs/>
                <w:sz w:val="20"/>
                <w:szCs w:val="20"/>
                <w:lang w:val="ro-RO"/>
              </w:rPr>
              <w:t xml:space="preserve"> </w:t>
            </w:r>
            <w:r w:rsidRPr="00B51377">
              <w:rPr>
                <w:rFonts w:ascii="Times New Roman" w:hAnsi="Times New Roman" w:cs="Times New Roman"/>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98D612"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8595AA3"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ABȚINERE</w:t>
            </w:r>
          </w:p>
        </w:tc>
      </w:tr>
      <w:tr w:rsidR="00B51377" w:rsidRPr="00B51377" w14:paraId="24D1773B" w14:textId="77777777" w:rsidTr="009174E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CE8524E"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7AA73A4"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235DC7" w14:textId="77777777" w:rsidR="00B51377" w:rsidRPr="00B51377" w:rsidRDefault="00B51377" w:rsidP="00BB4127">
            <w:pPr>
              <w:spacing w:after="0" w:line="240" w:lineRule="auto"/>
              <w:jc w:val="both"/>
              <w:rPr>
                <w:rFonts w:ascii="Times New Roman" w:hAnsi="Times New Roman" w:cs="Times New Roman"/>
                <w:sz w:val="20"/>
                <w:szCs w:val="20"/>
                <w:lang w:val="ro-RO"/>
              </w:rPr>
            </w:pPr>
            <w:r w:rsidRPr="00B51377">
              <w:rPr>
                <w:rFonts w:ascii="Times New Roman" w:hAnsi="Times New Roman" w:cs="Times New Roman"/>
                <w:sz w:val="20"/>
                <w:szCs w:val="20"/>
                <w:lang w:val="ro-RO"/>
              </w:rPr>
              <w:t> </w:t>
            </w:r>
          </w:p>
        </w:tc>
      </w:tr>
    </w:tbl>
    <w:p w14:paraId="12D7E768" w14:textId="77777777" w:rsidR="00B51377" w:rsidRPr="00B51377" w:rsidRDefault="00B51377" w:rsidP="00BB4127">
      <w:pPr>
        <w:autoSpaceDE w:val="0"/>
        <w:autoSpaceDN w:val="0"/>
        <w:spacing w:after="0" w:line="240" w:lineRule="auto"/>
        <w:jc w:val="both"/>
        <w:rPr>
          <w:rFonts w:ascii="Times New Roman" w:hAnsi="Times New Roman" w:cs="Times New Roman"/>
          <w:iCs/>
          <w:sz w:val="20"/>
          <w:szCs w:val="20"/>
          <w:lang w:val="ro-RO"/>
        </w:rPr>
      </w:pPr>
    </w:p>
    <w:p w14:paraId="7FD53381" w14:textId="77777777" w:rsidR="00B51377" w:rsidRPr="00B51377" w:rsidRDefault="00B51377" w:rsidP="00BB4127">
      <w:pPr>
        <w:spacing w:after="0" w:line="240" w:lineRule="auto"/>
        <w:jc w:val="both"/>
        <w:rPr>
          <w:rFonts w:ascii="Times New Roman" w:hAnsi="Times New Roman" w:cs="Times New Roman"/>
          <w:sz w:val="20"/>
          <w:szCs w:val="20"/>
          <w:lang w:val="ro-RO" w:eastAsia="ro-RO"/>
        </w:rPr>
      </w:pPr>
      <w:r w:rsidRPr="00B51377">
        <w:rPr>
          <w:rFonts w:ascii="Times New Roman" w:hAnsi="Times New Roman" w:cs="Times New Roman"/>
          <w:i/>
          <w:sz w:val="20"/>
          <w:szCs w:val="20"/>
          <w:lang w:val="ro-RO" w:eastAsia="ro-RO"/>
        </w:rPr>
        <w:t>Notă: Indicați votul dvs. prin bifarea cu un „X” a uneia dintre căsuțele pentru variantele „PENTRU”, „ÎMPOTRIVĂ” sau „ABŢINERE”. În situația în care se bifează cu „X” mai mult de o căsuță sau nu se bifează nicio căsuță, votul respectiv este considerat nul/ nu se consideră exercitat</w:t>
      </w:r>
      <w:r w:rsidRPr="00B51377">
        <w:rPr>
          <w:rFonts w:ascii="Times New Roman" w:hAnsi="Times New Roman" w:cs="Times New Roman"/>
          <w:sz w:val="20"/>
          <w:szCs w:val="20"/>
          <w:lang w:val="ro-RO" w:eastAsia="ro-RO"/>
        </w:rPr>
        <w:t xml:space="preserve">. </w:t>
      </w:r>
    </w:p>
    <w:p w14:paraId="3125DAF1" w14:textId="77777777" w:rsidR="00B51377" w:rsidRPr="00B51377" w:rsidRDefault="00B51377" w:rsidP="00BB4127">
      <w:pPr>
        <w:spacing w:after="0" w:line="240" w:lineRule="auto"/>
        <w:jc w:val="both"/>
        <w:rPr>
          <w:rFonts w:ascii="Times New Roman" w:hAnsi="Times New Roman" w:cs="Times New Roman"/>
          <w:sz w:val="20"/>
          <w:szCs w:val="20"/>
          <w:lang w:val="ro-RO" w:eastAsia="ro-RO"/>
        </w:rPr>
      </w:pPr>
    </w:p>
    <w:p w14:paraId="144D2BCA" w14:textId="77777777" w:rsidR="00B51377" w:rsidRPr="00B51377" w:rsidRDefault="00B51377" w:rsidP="00BB4127">
      <w:pPr>
        <w:spacing w:after="0" w:line="240" w:lineRule="auto"/>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Prezenta procură specială:</w:t>
      </w:r>
    </w:p>
    <w:p w14:paraId="6F95AEDC" w14:textId="77777777" w:rsidR="00B51377" w:rsidRPr="00B51377" w:rsidRDefault="00B51377" w:rsidP="00BB4127">
      <w:pPr>
        <w:spacing w:after="0" w:line="240" w:lineRule="auto"/>
        <w:jc w:val="both"/>
        <w:rPr>
          <w:rFonts w:ascii="Times New Roman" w:hAnsi="Times New Roman" w:cs="Times New Roman"/>
          <w:sz w:val="20"/>
          <w:szCs w:val="20"/>
          <w:lang w:val="ro-RO" w:eastAsia="ro-RO"/>
        </w:rPr>
      </w:pPr>
    </w:p>
    <w:p w14:paraId="5C621CE4" w14:textId="3F70FCD4" w:rsidR="00B51377" w:rsidRPr="00B51377" w:rsidRDefault="00B51377" w:rsidP="00BB4127">
      <w:pPr>
        <w:numPr>
          <w:ilvl w:val="0"/>
          <w:numId w:val="1"/>
        </w:numPr>
        <w:spacing w:after="0" w:line="240" w:lineRule="auto"/>
        <w:ind w:left="360"/>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este valabilă doar pentru AGEA pentru care a fost solicitată, iar reprezentantul are obligația să voteze în conformitate cu instrucțiunile formulate de acționarul care l-a desemnat, sub sancțiunea anul</w:t>
      </w:r>
      <w:r w:rsidR="00B21632">
        <w:rPr>
          <w:rFonts w:ascii="Times New Roman" w:hAnsi="Times New Roman" w:cs="Times New Roman"/>
          <w:sz w:val="20"/>
          <w:szCs w:val="20"/>
          <w:lang w:val="ro-RO" w:eastAsia="ro-RO"/>
        </w:rPr>
        <w:t>ă</w:t>
      </w:r>
      <w:r w:rsidRPr="00B51377">
        <w:rPr>
          <w:rFonts w:ascii="Times New Roman" w:hAnsi="Times New Roman" w:cs="Times New Roman"/>
          <w:sz w:val="20"/>
          <w:szCs w:val="20"/>
          <w:lang w:val="ro-RO" w:eastAsia="ro-RO"/>
        </w:rPr>
        <w:t>rii votului de către secretarii ședinței AGEA;</w:t>
      </w:r>
    </w:p>
    <w:p w14:paraId="3AFB311E" w14:textId="77777777" w:rsidR="00B51377" w:rsidRPr="00B51377" w:rsidRDefault="00B51377" w:rsidP="00BB4127">
      <w:pPr>
        <w:spacing w:after="0" w:line="240" w:lineRule="auto"/>
        <w:ind w:left="360"/>
        <w:jc w:val="both"/>
        <w:rPr>
          <w:rFonts w:ascii="Times New Roman" w:hAnsi="Times New Roman" w:cs="Times New Roman"/>
          <w:sz w:val="20"/>
          <w:szCs w:val="20"/>
          <w:lang w:val="ro-RO" w:eastAsia="ro-RO"/>
        </w:rPr>
      </w:pPr>
    </w:p>
    <w:p w14:paraId="51982104" w14:textId="0E1BACB0" w:rsidR="00B51377" w:rsidRPr="00B51377" w:rsidRDefault="00B51377" w:rsidP="00BB4127">
      <w:pPr>
        <w:numPr>
          <w:ilvl w:val="0"/>
          <w:numId w:val="1"/>
        </w:numPr>
        <w:spacing w:after="0" w:line="240" w:lineRule="auto"/>
        <w:ind w:left="360"/>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 xml:space="preserve">termenul limită pentru înregistrarea procurilor speciale la Societate este </w:t>
      </w:r>
      <w:r w:rsidR="00957824">
        <w:rPr>
          <w:rFonts w:ascii="Times New Roman" w:hAnsi="Times New Roman" w:cs="Times New Roman"/>
          <w:sz w:val="20"/>
          <w:szCs w:val="20"/>
          <w:lang w:val="ro-RO" w:eastAsia="ro-RO"/>
        </w:rPr>
        <w:t>13 noiembrie</w:t>
      </w:r>
      <w:r w:rsidRPr="00B51377">
        <w:rPr>
          <w:rFonts w:ascii="Times New Roman" w:hAnsi="Times New Roman" w:cs="Times New Roman"/>
          <w:sz w:val="20"/>
          <w:szCs w:val="20"/>
          <w:lang w:val="ro-RO"/>
        </w:rPr>
        <w:t xml:space="preserve"> 2019, ora 1</w:t>
      </w:r>
      <w:r w:rsidR="00FD2BFF">
        <w:rPr>
          <w:rFonts w:ascii="Times New Roman" w:hAnsi="Times New Roman" w:cs="Times New Roman"/>
          <w:sz w:val="20"/>
          <w:szCs w:val="20"/>
          <w:lang w:val="ro-RO"/>
        </w:rPr>
        <w:t>1</w:t>
      </w:r>
      <w:r w:rsidRPr="00B51377">
        <w:rPr>
          <w:rFonts w:ascii="Times New Roman" w:hAnsi="Times New Roman" w:cs="Times New Roman"/>
          <w:sz w:val="20"/>
          <w:szCs w:val="20"/>
          <w:lang w:val="ro-RO"/>
        </w:rPr>
        <w:t>:</w:t>
      </w:r>
      <w:r w:rsidR="00FD2BFF">
        <w:rPr>
          <w:rFonts w:ascii="Times New Roman" w:hAnsi="Times New Roman" w:cs="Times New Roman"/>
          <w:sz w:val="20"/>
          <w:szCs w:val="20"/>
          <w:lang w:val="ro-RO"/>
        </w:rPr>
        <w:t>3</w:t>
      </w:r>
      <w:r w:rsidRPr="00B51377">
        <w:rPr>
          <w:rFonts w:ascii="Times New Roman" w:hAnsi="Times New Roman" w:cs="Times New Roman"/>
          <w:sz w:val="20"/>
          <w:szCs w:val="20"/>
          <w:lang w:val="ro-RO"/>
        </w:rPr>
        <w:t>0 (ora României)</w:t>
      </w:r>
      <w:r w:rsidRPr="00B51377">
        <w:rPr>
          <w:rFonts w:ascii="Times New Roman" w:hAnsi="Times New Roman" w:cs="Times New Roman"/>
          <w:sz w:val="20"/>
          <w:szCs w:val="20"/>
          <w:lang w:val="ro-RO" w:eastAsia="ro-RO"/>
        </w:rPr>
        <w:t>;</w:t>
      </w:r>
    </w:p>
    <w:p w14:paraId="54377D7B" w14:textId="77777777" w:rsidR="00B51377" w:rsidRPr="00B51377" w:rsidRDefault="00B51377" w:rsidP="00BB4127">
      <w:pPr>
        <w:pStyle w:val="ListParagraph"/>
        <w:rPr>
          <w:sz w:val="20"/>
          <w:szCs w:val="20"/>
          <w:lang w:val="ro-RO" w:eastAsia="ro-RO"/>
        </w:rPr>
      </w:pPr>
    </w:p>
    <w:p w14:paraId="6FD5A827" w14:textId="77777777" w:rsidR="00B51377" w:rsidRPr="00B51377" w:rsidRDefault="00B51377" w:rsidP="00BB4127">
      <w:pPr>
        <w:numPr>
          <w:ilvl w:val="0"/>
          <w:numId w:val="1"/>
        </w:numPr>
        <w:spacing w:after="0" w:line="240" w:lineRule="auto"/>
        <w:ind w:left="360"/>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B51377" w:rsidRDefault="00B51377" w:rsidP="00BB4127">
      <w:pPr>
        <w:pStyle w:val="ListParagraph"/>
        <w:rPr>
          <w:sz w:val="20"/>
          <w:szCs w:val="20"/>
          <w:lang w:val="ro-RO" w:eastAsia="ro-RO"/>
        </w:rPr>
      </w:pPr>
    </w:p>
    <w:p w14:paraId="214528D4" w14:textId="77777777" w:rsidR="00B51377" w:rsidRPr="00B51377" w:rsidRDefault="00B51377" w:rsidP="00BB4127">
      <w:pPr>
        <w:numPr>
          <w:ilvl w:val="0"/>
          <w:numId w:val="1"/>
        </w:numPr>
        <w:spacing w:after="0" w:line="240" w:lineRule="auto"/>
        <w:ind w:left="360"/>
        <w:jc w:val="both"/>
        <w:rPr>
          <w:rFonts w:ascii="Times New Roman" w:hAnsi="Times New Roman" w:cs="Times New Roman"/>
          <w:sz w:val="20"/>
          <w:szCs w:val="20"/>
          <w:lang w:val="ro-RO" w:eastAsia="ro-RO"/>
        </w:rPr>
      </w:pPr>
      <w:r w:rsidRPr="00B51377">
        <w:rPr>
          <w:rFonts w:ascii="Times New Roman" w:hAnsi="Times New Roman" w:cs="Times New Roman"/>
          <w:sz w:val="20"/>
          <w:szCs w:val="20"/>
          <w:u w:val="single"/>
          <w:lang w:val="ro-RO" w:eastAsia="ro-RO"/>
        </w:rPr>
        <w:t>se semnează şi se datează de către acţionarul mandant; în cazul acţionarilor colectivi se semnează de toţi acţionarii colectivi</w:t>
      </w:r>
      <w:r w:rsidRPr="00B51377">
        <w:rPr>
          <w:rFonts w:ascii="Times New Roman" w:hAnsi="Times New Roman" w:cs="Times New Roman"/>
          <w:sz w:val="20"/>
          <w:szCs w:val="20"/>
          <w:lang w:val="ro-RO" w:eastAsia="ro-RO"/>
        </w:rPr>
        <w:t>;</w:t>
      </w:r>
    </w:p>
    <w:p w14:paraId="753C19D0" w14:textId="77777777" w:rsidR="00B51377" w:rsidRPr="00B51377" w:rsidRDefault="00B51377" w:rsidP="00BB4127">
      <w:pPr>
        <w:pStyle w:val="ListParagraph"/>
        <w:rPr>
          <w:sz w:val="20"/>
          <w:szCs w:val="20"/>
          <w:lang w:val="ro-RO" w:eastAsia="ro-RO"/>
        </w:rPr>
      </w:pPr>
    </w:p>
    <w:p w14:paraId="1DB747BC" w14:textId="77777777" w:rsidR="00B51377" w:rsidRPr="00B51377" w:rsidRDefault="00B51377" w:rsidP="00BB4127">
      <w:pPr>
        <w:numPr>
          <w:ilvl w:val="0"/>
          <w:numId w:val="1"/>
        </w:numPr>
        <w:spacing w:after="0" w:line="240" w:lineRule="auto"/>
        <w:ind w:left="360"/>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va fi completată de acționarul mandant la toate rubricile înscrise;</w:t>
      </w:r>
    </w:p>
    <w:p w14:paraId="1B47C4DA" w14:textId="77777777" w:rsidR="00B51377" w:rsidRPr="00B51377" w:rsidRDefault="00B51377" w:rsidP="00BB4127">
      <w:pPr>
        <w:pStyle w:val="ListParagraph"/>
        <w:rPr>
          <w:sz w:val="20"/>
          <w:szCs w:val="20"/>
          <w:lang w:val="ro-RO" w:eastAsia="ro-RO"/>
        </w:rPr>
      </w:pPr>
    </w:p>
    <w:p w14:paraId="2B579299" w14:textId="77777777" w:rsidR="00B51377" w:rsidRPr="00B51377" w:rsidRDefault="00B51377" w:rsidP="00BB4127">
      <w:pPr>
        <w:numPr>
          <w:ilvl w:val="0"/>
          <w:numId w:val="1"/>
        </w:numPr>
        <w:spacing w:after="0" w:line="240" w:lineRule="auto"/>
        <w:ind w:left="360"/>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 xml:space="preserve">conține informații în conformitate cu Actul Constitutiv al Societății, Legea nr. 31/1990, Legea nr. 24/2017 și Regulamentul ASF nr. 5/2018. </w:t>
      </w:r>
    </w:p>
    <w:p w14:paraId="599FC249" w14:textId="77777777" w:rsidR="00B51377" w:rsidRPr="00B51377" w:rsidRDefault="00B51377" w:rsidP="00BB4127">
      <w:pPr>
        <w:suppressAutoHyphens/>
        <w:spacing w:after="0" w:line="240" w:lineRule="auto"/>
        <w:jc w:val="both"/>
        <w:rPr>
          <w:rFonts w:ascii="Times New Roman" w:hAnsi="Times New Roman" w:cs="Times New Roman"/>
          <w:sz w:val="20"/>
          <w:szCs w:val="20"/>
          <w:lang w:val="ro-RO" w:eastAsia="ro-RO"/>
        </w:rPr>
      </w:pPr>
    </w:p>
    <w:p w14:paraId="60ED4807" w14:textId="4188302F" w:rsidR="00B51377" w:rsidRPr="00B51377" w:rsidRDefault="00B51377" w:rsidP="00BB4127">
      <w:pPr>
        <w:spacing w:after="0" w:line="240" w:lineRule="auto"/>
        <w:jc w:val="both"/>
        <w:rPr>
          <w:rFonts w:ascii="Times New Roman" w:hAnsi="Times New Roman" w:cs="Times New Roman"/>
          <w:sz w:val="20"/>
          <w:szCs w:val="20"/>
          <w:lang w:val="ro-RO" w:eastAsia="ro-RO"/>
        </w:rPr>
      </w:pPr>
      <w:r w:rsidRPr="00B51377">
        <w:rPr>
          <w:rFonts w:ascii="Times New Roman" w:hAnsi="Times New Roman" w:cs="Times New Roman"/>
          <w:sz w:val="20"/>
          <w:szCs w:val="20"/>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Pr>
          <w:rFonts w:ascii="Times New Roman" w:hAnsi="Times New Roman" w:cs="Times New Roman"/>
          <w:sz w:val="20"/>
          <w:szCs w:val="20"/>
          <w:lang w:val="ro-RO" w:eastAsia="ro-RO"/>
        </w:rPr>
        <w:t xml:space="preserve"> </w:t>
      </w:r>
      <w:r w:rsidR="00ED4081" w:rsidRPr="00ED4081">
        <w:rPr>
          <w:rFonts w:ascii="Times New Roman" w:hAnsi="Times New Roman" w:cs="Times New Roman"/>
          <w:sz w:val="20"/>
          <w:szCs w:val="20"/>
          <w:lang w:val="ro-RO" w:eastAsia="ro-RO"/>
        </w:rPr>
        <w:t>raportat la data publicării convocatorului adunării generale</w:t>
      </w:r>
      <w:r w:rsidR="00D753AD">
        <w:rPr>
          <w:rFonts w:ascii="Times New Roman" w:hAnsi="Times New Roman" w:cs="Times New Roman"/>
          <w:sz w:val="20"/>
          <w:szCs w:val="20"/>
          <w:lang w:val="ro-RO" w:eastAsia="ro-RO"/>
        </w:rPr>
        <w:t>.</w:t>
      </w:r>
    </w:p>
    <w:p w14:paraId="09F128C3" w14:textId="56BC8659" w:rsidR="00B51377" w:rsidRDefault="00B51377" w:rsidP="00BB4127">
      <w:pPr>
        <w:pStyle w:val="ListParagraph"/>
        <w:suppressAutoHyphens/>
        <w:ind w:left="360"/>
        <w:jc w:val="both"/>
        <w:rPr>
          <w:sz w:val="20"/>
          <w:szCs w:val="20"/>
          <w:lang w:val="ro-RO" w:eastAsia="ro-RO"/>
        </w:rPr>
      </w:pPr>
    </w:p>
    <w:p w14:paraId="197AD6D5" w14:textId="77777777" w:rsidR="00FD2BFF" w:rsidRPr="00B51377" w:rsidRDefault="00FD2BFF" w:rsidP="00BB4127">
      <w:pPr>
        <w:pStyle w:val="ListParagraph"/>
        <w:suppressAutoHyphens/>
        <w:ind w:left="360"/>
        <w:jc w:val="both"/>
        <w:rPr>
          <w:sz w:val="20"/>
          <w:szCs w:val="20"/>
          <w:lang w:val="ro-RO" w:eastAsia="ro-RO"/>
        </w:rPr>
      </w:pPr>
    </w:p>
    <w:p w14:paraId="03B569C1" w14:textId="77777777" w:rsidR="00B51377" w:rsidRPr="00B51377" w:rsidRDefault="00B51377" w:rsidP="00BB4127">
      <w:pPr>
        <w:autoSpaceDE w:val="0"/>
        <w:autoSpaceDN w:val="0"/>
        <w:adjustRightInd w:val="0"/>
        <w:spacing w:after="0" w:line="240" w:lineRule="auto"/>
        <w:rPr>
          <w:rFonts w:ascii="Times New Roman" w:hAnsi="Times New Roman" w:cs="Times New Roman"/>
          <w:sz w:val="20"/>
          <w:szCs w:val="20"/>
          <w:lang w:val="ro-RO"/>
        </w:rPr>
      </w:pPr>
      <w:r w:rsidRPr="00B51377">
        <w:rPr>
          <w:rFonts w:ascii="Times New Roman" w:hAnsi="Times New Roman" w:cs="Times New Roman"/>
          <w:sz w:val="20"/>
          <w:szCs w:val="20"/>
          <w:lang w:val="ro-RO"/>
        </w:rPr>
        <w:lastRenderedPageBreak/>
        <w:t>Data acordării procurii speciale: [_____________________]</w:t>
      </w:r>
    </w:p>
    <w:p w14:paraId="56D35AE3" w14:textId="6ED24E93" w:rsidR="00B51377" w:rsidRPr="00B51377" w:rsidRDefault="00B51377" w:rsidP="00BB4127">
      <w:pPr>
        <w:autoSpaceDE w:val="0"/>
        <w:autoSpaceDN w:val="0"/>
        <w:adjustRightInd w:val="0"/>
        <w:spacing w:after="0" w:line="240" w:lineRule="auto"/>
        <w:jc w:val="both"/>
        <w:rPr>
          <w:rFonts w:ascii="Times New Roman" w:hAnsi="Times New Roman" w:cs="Times New Roman"/>
          <w:color w:val="808080"/>
          <w:sz w:val="20"/>
          <w:szCs w:val="20"/>
          <w:lang w:val="ro-RO"/>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xml:space="preserve"> </w:t>
      </w:r>
      <w:r w:rsidR="00805A08">
        <w:rPr>
          <w:rFonts w:ascii="Times New Roman" w:hAnsi="Times New Roman" w:cs="Times New Roman"/>
          <w:color w:val="808080"/>
          <w:sz w:val="20"/>
          <w:szCs w:val="20"/>
          <w:lang w:val="ro-RO"/>
        </w:rPr>
        <w:t>î</w:t>
      </w:r>
      <w:r w:rsidRPr="00B51377">
        <w:rPr>
          <w:rFonts w:ascii="Times New Roman" w:hAnsi="Times New Roman" w:cs="Times New Roman"/>
          <w:color w:val="808080"/>
          <w:sz w:val="20"/>
          <w:szCs w:val="20"/>
          <w:lang w:val="ro-RO"/>
        </w:rPr>
        <w:t xml:space="preserve">n situația </w:t>
      </w:r>
      <w:r w:rsidR="00805A08">
        <w:rPr>
          <w:rFonts w:ascii="Times New Roman" w:hAnsi="Times New Roman" w:cs="Times New Roman"/>
          <w:color w:val="808080"/>
          <w:sz w:val="20"/>
          <w:szCs w:val="20"/>
          <w:lang w:val="ro-RO"/>
        </w:rPr>
        <w:t>î</w:t>
      </w:r>
      <w:r w:rsidRPr="00B51377">
        <w:rPr>
          <w:rFonts w:ascii="Times New Roman" w:hAnsi="Times New Roman" w:cs="Times New Roman"/>
          <w:color w:val="808080"/>
          <w:sz w:val="20"/>
          <w:szCs w:val="2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B51377" w:rsidRDefault="00B51377" w:rsidP="00BB4127">
      <w:pPr>
        <w:autoSpaceDE w:val="0"/>
        <w:autoSpaceDN w:val="0"/>
        <w:adjustRightInd w:val="0"/>
        <w:spacing w:after="0" w:line="240" w:lineRule="auto"/>
        <w:rPr>
          <w:rFonts w:ascii="Times New Roman" w:hAnsi="Times New Roman" w:cs="Times New Roman"/>
          <w:sz w:val="20"/>
          <w:szCs w:val="20"/>
          <w:lang w:val="ro-RO"/>
        </w:rPr>
      </w:pPr>
    </w:p>
    <w:p w14:paraId="4D4E3CCC" w14:textId="77777777" w:rsidR="00B51377" w:rsidRPr="00B51377" w:rsidRDefault="00B51377" w:rsidP="00BB4127">
      <w:pPr>
        <w:autoSpaceDE w:val="0"/>
        <w:autoSpaceDN w:val="0"/>
        <w:adjustRightInd w:val="0"/>
        <w:spacing w:after="0" w:line="240" w:lineRule="auto"/>
        <w:rPr>
          <w:rFonts w:ascii="Times New Roman" w:hAnsi="Times New Roman" w:cs="Times New Roman"/>
          <w:sz w:val="20"/>
          <w:szCs w:val="20"/>
          <w:lang w:val="ro-RO"/>
        </w:rPr>
      </w:pPr>
      <w:r w:rsidRPr="00B51377">
        <w:rPr>
          <w:rFonts w:ascii="Times New Roman" w:hAnsi="Times New Roman" w:cs="Times New Roman"/>
          <w:sz w:val="20"/>
          <w:szCs w:val="20"/>
          <w:lang w:val="ro-RO"/>
        </w:rPr>
        <w:t>Nume şi prenume: [______________________________]</w:t>
      </w:r>
    </w:p>
    <w:p w14:paraId="4D7F462F" w14:textId="77777777" w:rsidR="00B51377" w:rsidRPr="00B51377" w:rsidRDefault="00B51377" w:rsidP="00BB4127">
      <w:pPr>
        <w:autoSpaceDE w:val="0"/>
        <w:autoSpaceDN w:val="0"/>
        <w:adjustRightInd w:val="0"/>
        <w:spacing w:after="0" w:line="240" w:lineRule="auto"/>
        <w:jc w:val="both"/>
        <w:rPr>
          <w:rFonts w:ascii="Times New Roman" w:hAnsi="Times New Roman" w:cs="Times New Roman"/>
          <w:color w:val="808080"/>
          <w:sz w:val="20"/>
          <w:szCs w:val="20"/>
          <w:lang w:val="ro-RO"/>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xml:space="preserve"> se va completa cu numele şi prenumele acţionarului persoană fizică, în clar, cu majuscule)</w:t>
      </w:r>
    </w:p>
    <w:p w14:paraId="26B45E61" w14:textId="77777777" w:rsidR="00B51377" w:rsidRPr="00B51377" w:rsidRDefault="00B51377" w:rsidP="00BB4127">
      <w:pPr>
        <w:autoSpaceDE w:val="0"/>
        <w:autoSpaceDN w:val="0"/>
        <w:adjustRightInd w:val="0"/>
        <w:spacing w:after="0" w:line="240" w:lineRule="auto"/>
        <w:ind w:left="360"/>
        <w:rPr>
          <w:rFonts w:ascii="Times New Roman" w:hAnsi="Times New Roman" w:cs="Times New Roman"/>
          <w:sz w:val="20"/>
          <w:szCs w:val="20"/>
          <w:lang w:val="ro-RO"/>
        </w:rPr>
      </w:pPr>
    </w:p>
    <w:p w14:paraId="709578E4" w14:textId="77777777" w:rsidR="00B51377" w:rsidRPr="00B51377" w:rsidRDefault="00B51377" w:rsidP="00BB4127">
      <w:pPr>
        <w:autoSpaceDE w:val="0"/>
        <w:autoSpaceDN w:val="0"/>
        <w:adjustRightInd w:val="0"/>
        <w:spacing w:after="0" w:line="240" w:lineRule="auto"/>
        <w:rPr>
          <w:rFonts w:ascii="Times New Roman" w:hAnsi="Times New Roman" w:cs="Times New Roman"/>
          <w:sz w:val="20"/>
          <w:szCs w:val="20"/>
          <w:lang w:val="ro-RO"/>
        </w:rPr>
      </w:pPr>
      <w:r w:rsidRPr="00B51377">
        <w:rPr>
          <w:rFonts w:ascii="Times New Roman" w:hAnsi="Times New Roman" w:cs="Times New Roman"/>
          <w:sz w:val="20"/>
          <w:szCs w:val="20"/>
          <w:lang w:val="ro-RO"/>
        </w:rPr>
        <w:t xml:space="preserve">Semnătura: </w:t>
      </w:r>
      <w:r w:rsidRPr="00B51377">
        <w:rPr>
          <w:rFonts w:ascii="Times New Roman" w:hAnsi="Times New Roman" w:cs="Times New Roman"/>
          <w:sz w:val="20"/>
          <w:szCs w:val="20"/>
          <w:lang w:val="ro-RO"/>
        </w:rPr>
        <w:tab/>
      </w:r>
    </w:p>
    <w:p w14:paraId="69D3579E" w14:textId="4A4DB8DE" w:rsidR="00B51377" w:rsidRPr="00B51377" w:rsidRDefault="00B51377" w:rsidP="00BB4127">
      <w:pPr>
        <w:spacing w:after="0" w:line="240" w:lineRule="auto"/>
        <w:rPr>
          <w:rFonts w:ascii="Times New Roman" w:hAnsi="Times New Roman" w:cs="Times New Roman"/>
          <w:sz w:val="20"/>
          <w:szCs w:val="20"/>
        </w:rPr>
      </w:pPr>
      <w:r w:rsidRPr="00B51377">
        <w:rPr>
          <w:rFonts w:ascii="Times New Roman" w:hAnsi="Times New Roman" w:cs="Times New Roman"/>
          <w:color w:val="808080"/>
          <w:sz w:val="20"/>
          <w:szCs w:val="20"/>
          <w:lang w:val="ro-RO"/>
        </w:rPr>
        <w:t>(</w:t>
      </w:r>
      <w:r w:rsidRPr="00B51377">
        <w:rPr>
          <w:rFonts w:ascii="Times New Roman" w:hAnsi="Times New Roman" w:cs="Times New Roman"/>
          <w:b/>
          <w:color w:val="808080"/>
          <w:sz w:val="20"/>
          <w:szCs w:val="20"/>
          <w:lang w:val="ro-RO"/>
        </w:rPr>
        <w:t>ATENŢIE!</w:t>
      </w:r>
      <w:r w:rsidRPr="00B51377">
        <w:rPr>
          <w:rFonts w:ascii="Times New Roman" w:hAnsi="Times New Roman" w:cs="Times New Roman"/>
          <w:color w:val="808080"/>
          <w:sz w:val="20"/>
          <w:szCs w:val="20"/>
          <w:lang w:val="ro-RO"/>
        </w:rPr>
        <w:t xml:space="preserve"> în cazul acţionarilor colectivi, se va semna de toţi acţionarii</w:t>
      </w:r>
      <w:r w:rsidR="00093731">
        <w:rPr>
          <w:rFonts w:ascii="Times New Roman" w:hAnsi="Times New Roman" w:cs="Times New Roman"/>
          <w:color w:val="808080"/>
          <w:sz w:val="20"/>
          <w:szCs w:val="20"/>
          <w:lang w:val="ro-RO"/>
        </w:rPr>
        <w:t>)</w:t>
      </w:r>
    </w:p>
    <w:sectPr w:rsidR="00B51377" w:rsidRPr="00B5137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117E" w14:textId="77777777" w:rsidR="000B7B2C" w:rsidRDefault="000B7B2C" w:rsidP="00501CE7">
      <w:pPr>
        <w:spacing w:after="0" w:line="240" w:lineRule="auto"/>
      </w:pPr>
      <w:r>
        <w:separator/>
      </w:r>
    </w:p>
  </w:endnote>
  <w:endnote w:type="continuationSeparator" w:id="0">
    <w:p w14:paraId="5881C4EB" w14:textId="77777777" w:rsidR="000B7B2C" w:rsidRDefault="000B7B2C"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195B49">
          <w:rPr>
            <w:rFonts w:ascii="Times New Roman" w:hAnsi="Times New Roman" w:cs="Times New Roman"/>
            <w:noProof/>
            <w:sz w:val="20"/>
            <w:szCs w:val="20"/>
          </w:rPr>
          <w:t>3</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664B" w14:textId="77777777" w:rsidR="000B7B2C" w:rsidRDefault="000B7B2C" w:rsidP="00501CE7">
      <w:pPr>
        <w:spacing w:after="0" w:line="240" w:lineRule="auto"/>
      </w:pPr>
      <w:r>
        <w:separator/>
      </w:r>
    </w:p>
  </w:footnote>
  <w:footnote w:type="continuationSeparator" w:id="0">
    <w:p w14:paraId="0FB243F3" w14:textId="77777777" w:rsidR="000B7B2C" w:rsidRDefault="000B7B2C"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7"/>
    <w:rsid w:val="00093731"/>
    <w:rsid w:val="000B7B2C"/>
    <w:rsid w:val="00195B49"/>
    <w:rsid w:val="002F3B4A"/>
    <w:rsid w:val="00324EF4"/>
    <w:rsid w:val="003D06CC"/>
    <w:rsid w:val="00501CE7"/>
    <w:rsid w:val="00805A08"/>
    <w:rsid w:val="008D4D80"/>
    <w:rsid w:val="00924365"/>
    <w:rsid w:val="00957824"/>
    <w:rsid w:val="009B04DE"/>
    <w:rsid w:val="00B21632"/>
    <w:rsid w:val="00B51377"/>
    <w:rsid w:val="00BB4127"/>
    <w:rsid w:val="00BE350E"/>
    <w:rsid w:val="00D753AD"/>
    <w:rsid w:val="00ED4081"/>
    <w:rsid w:val="00F26BA2"/>
    <w:rsid w:val="00FD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Valeria Nistor</cp:lastModifiedBy>
  <cp:revision>2</cp:revision>
  <dcterms:created xsi:type="dcterms:W3CDTF">2019-09-25T14:40:00Z</dcterms:created>
  <dcterms:modified xsi:type="dcterms:W3CDTF">2019-09-25T14:40:00Z</dcterms:modified>
</cp:coreProperties>
</file>