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19462E11" w:rsidR="006F29A4" w:rsidRPr="003072BB" w:rsidRDefault="006F29A4" w:rsidP="006F29A4">
      <w:pPr>
        <w:jc w:val="center"/>
        <w:rPr>
          <w:sz w:val="22"/>
          <w:szCs w:val="22"/>
          <w:lang w:val="en-GB"/>
        </w:rPr>
      </w:pPr>
      <w:r w:rsidRPr="003072BB">
        <w:rPr>
          <w:sz w:val="22"/>
          <w:szCs w:val="22"/>
          <w:lang w:val="en-GB"/>
        </w:rPr>
        <w:t xml:space="preserve">of </w:t>
      </w:r>
      <w:r w:rsidR="00DF6334" w:rsidRPr="002169A2">
        <w:rPr>
          <w:sz w:val="22"/>
          <w:szCs w:val="22"/>
          <w:lang w:val="en-GB"/>
        </w:rPr>
        <w:t>21 April 2023</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[____]%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5C9FB3C0"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493FD1" w:rsidRPr="002169A2">
        <w:rPr>
          <w:b/>
          <w:bCs/>
          <w:sz w:val="22"/>
          <w:szCs w:val="22"/>
          <w:lang w:val="en-GB"/>
        </w:rPr>
        <w:t>21 April 2023 at 12:00 PM (Romanian time)</w:t>
      </w:r>
      <w:r w:rsidRPr="003072BB">
        <w:rPr>
          <w:sz w:val="22"/>
          <w:szCs w:val="22"/>
          <w:lang w:val="en-GB"/>
        </w:rPr>
        <w:t xml:space="preserve">, </w:t>
      </w:r>
      <w:r w:rsidR="00F5350B" w:rsidRPr="002169A2">
        <w:rPr>
          <w:sz w:val="22"/>
          <w:szCs w:val="22"/>
          <w:lang w:val="en-GB"/>
        </w:rPr>
        <w:t>at “</w:t>
      </w:r>
      <w:r w:rsidR="00F5350B" w:rsidRPr="002169A2">
        <w:rPr>
          <w:b/>
          <w:bCs/>
          <w:sz w:val="22"/>
          <w:szCs w:val="22"/>
          <w:lang w:val="en-GB"/>
        </w:rPr>
        <w:t>I</w:t>
      </w:r>
      <w:r w:rsidR="00F5350B" w:rsidRPr="002169A2">
        <w:rPr>
          <w:b/>
          <w:sz w:val="22"/>
          <w:szCs w:val="22"/>
          <w:lang w:val="en-GB"/>
        </w:rPr>
        <w:t>NTERCONTINENTAL ATHÉNÉE PALACE BUCHAREST</w:t>
      </w:r>
      <w:r w:rsidR="00F5350B" w:rsidRPr="002169A2">
        <w:rPr>
          <w:sz w:val="22"/>
          <w:szCs w:val="22"/>
          <w:lang w:val="en-GB"/>
        </w:rPr>
        <w:t xml:space="preserve">” Hotel, </w:t>
      </w:r>
      <w:r w:rsidR="00F5350B" w:rsidRPr="002169A2">
        <w:rPr>
          <w:sz w:val="22"/>
          <w:szCs w:val="22"/>
        </w:rPr>
        <w:lastRenderedPageBreak/>
        <w:t>Le Diplomate Salon,</w:t>
      </w:r>
      <w:r w:rsidR="00F5350B" w:rsidRPr="002169A2">
        <w:rPr>
          <w:sz w:val="22"/>
          <w:szCs w:val="22"/>
          <w:lang w:val="en-GB"/>
        </w:rPr>
        <w:t xml:space="preserve"> 1-3 Episcopiei Street, </w:t>
      </w:r>
      <w:r w:rsidR="0076180A" w:rsidRPr="00FE7E6F">
        <w:rPr>
          <w:sz w:val="22"/>
          <w:szCs w:val="22"/>
          <w:lang w:val="en-GB"/>
        </w:rPr>
        <w:t>1st District</w:t>
      </w:r>
      <w:r w:rsidR="00F5350B" w:rsidRPr="002169A2">
        <w:rPr>
          <w:sz w:val="22"/>
          <w:szCs w:val="22"/>
          <w:lang w:val="en-GB"/>
        </w:rPr>
        <w:t>, Bucharest, 010292,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0BC1EF08" w14:textId="77777777" w:rsidR="00540744" w:rsidRPr="002169A2" w:rsidRDefault="00540744" w:rsidP="00540744">
      <w:pPr>
        <w:pStyle w:val="ListParagraph"/>
        <w:numPr>
          <w:ilvl w:val="0"/>
          <w:numId w:val="9"/>
        </w:numPr>
        <w:ind w:left="450" w:hanging="450"/>
        <w:contextualSpacing w:val="0"/>
        <w:jc w:val="both"/>
        <w:rPr>
          <w:sz w:val="22"/>
          <w:szCs w:val="22"/>
          <w:lang w:val="en-GB"/>
        </w:rPr>
      </w:pPr>
      <w:r w:rsidRPr="002169A2">
        <w:rPr>
          <w:sz w:val="22"/>
          <w:szCs w:val="22"/>
          <w:lang w:val="en-GB"/>
        </w:rPr>
        <w:t>Item 1 on the agenda, respectively, the presentation by:</w:t>
      </w:r>
    </w:p>
    <w:p w14:paraId="29FBCAFE" w14:textId="77777777" w:rsidR="00540744" w:rsidRPr="002169A2" w:rsidRDefault="00540744" w:rsidP="00540744">
      <w:pPr>
        <w:pStyle w:val="ListParagraph"/>
        <w:ind w:left="450"/>
        <w:jc w:val="both"/>
        <w:rPr>
          <w:sz w:val="22"/>
          <w:szCs w:val="22"/>
          <w:lang w:val="en-GB"/>
        </w:rPr>
      </w:pPr>
    </w:p>
    <w:p w14:paraId="3BA737E2" w14:textId="77777777" w:rsidR="00540744" w:rsidRPr="002169A2" w:rsidRDefault="00540744" w:rsidP="00540744">
      <w:pPr>
        <w:pStyle w:val="ListParagraph"/>
        <w:numPr>
          <w:ilvl w:val="0"/>
          <w:numId w:val="11"/>
        </w:numPr>
        <w:contextualSpacing w:val="0"/>
        <w:jc w:val="both"/>
        <w:rPr>
          <w:sz w:val="22"/>
          <w:szCs w:val="22"/>
          <w:lang w:val="en-GB"/>
        </w:rPr>
      </w:pPr>
      <w:r w:rsidRPr="002169A2">
        <w:rPr>
          <w:sz w:val="22"/>
          <w:szCs w:val="22"/>
          <w:lang w:val="en-GB"/>
        </w:rPr>
        <w:t xml:space="preserve">The Alternative Investment Fund Manager of the Performance Report for the period 1 January 2022 – 31 December 2022; and </w:t>
      </w:r>
    </w:p>
    <w:p w14:paraId="1917A921" w14:textId="77777777" w:rsidR="00540744" w:rsidRPr="002169A2" w:rsidRDefault="00540744" w:rsidP="00540744">
      <w:pPr>
        <w:pStyle w:val="ListParagraph"/>
        <w:ind w:left="450"/>
        <w:jc w:val="both"/>
        <w:rPr>
          <w:sz w:val="22"/>
          <w:szCs w:val="22"/>
          <w:lang w:val="en-GB"/>
        </w:rPr>
      </w:pPr>
    </w:p>
    <w:p w14:paraId="3BC00A2A" w14:textId="77777777" w:rsidR="00540744" w:rsidRPr="002169A2" w:rsidRDefault="00540744" w:rsidP="00540744">
      <w:pPr>
        <w:pStyle w:val="ListParagraph"/>
        <w:numPr>
          <w:ilvl w:val="0"/>
          <w:numId w:val="11"/>
        </w:numPr>
        <w:contextualSpacing w:val="0"/>
        <w:jc w:val="both"/>
        <w:rPr>
          <w:sz w:val="22"/>
          <w:szCs w:val="22"/>
          <w:lang w:val="en-GB"/>
        </w:rPr>
      </w:pPr>
      <w:r w:rsidRPr="002169A2">
        <w:rPr>
          <w:sz w:val="22"/>
          <w:szCs w:val="22"/>
          <w:lang w:val="en-GB"/>
        </w:rPr>
        <w:t>The Board of Nominees of its annual report for 2022 financial year, including its Review Report in relation to the Performance Report,</w:t>
      </w:r>
    </w:p>
    <w:p w14:paraId="5152C96B" w14:textId="77777777" w:rsidR="00540744" w:rsidRPr="002169A2" w:rsidRDefault="00540744" w:rsidP="00540744">
      <w:pPr>
        <w:pStyle w:val="ListParagraph"/>
        <w:ind w:left="450"/>
        <w:contextualSpacing w:val="0"/>
        <w:jc w:val="both"/>
        <w:rPr>
          <w:sz w:val="22"/>
          <w:szCs w:val="22"/>
          <w:lang w:val="en-GB"/>
        </w:rPr>
      </w:pPr>
    </w:p>
    <w:p w14:paraId="7005F7BE" w14:textId="77777777" w:rsidR="00540744" w:rsidRPr="002169A2" w:rsidRDefault="00540744" w:rsidP="00540744">
      <w:pPr>
        <w:pStyle w:val="ListParagraph"/>
        <w:ind w:left="360"/>
        <w:contextualSpacing w:val="0"/>
        <w:jc w:val="both"/>
        <w:rPr>
          <w:sz w:val="22"/>
          <w:szCs w:val="22"/>
          <w:lang w:val="en-GB"/>
        </w:rPr>
      </w:pPr>
      <w:r w:rsidRPr="002169A2">
        <w:rPr>
          <w:b/>
          <w:bCs/>
          <w:sz w:val="22"/>
          <w:szCs w:val="22"/>
          <w:lang w:val="en-GB"/>
        </w:rPr>
        <w:t>is not subject to voting</w:t>
      </w:r>
      <w:r w:rsidRPr="002169A2">
        <w:rPr>
          <w:sz w:val="22"/>
          <w:szCs w:val="22"/>
          <w:lang w:val="en-GB"/>
        </w:rPr>
        <w:t>.</w:t>
      </w:r>
    </w:p>
    <w:p w14:paraId="2FFE271D" w14:textId="77777777" w:rsidR="00540744" w:rsidRPr="002169A2" w:rsidRDefault="00540744" w:rsidP="00540744">
      <w:pPr>
        <w:pStyle w:val="ListParagraph"/>
        <w:ind w:left="360"/>
        <w:contextualSpacing w:val="0"/>
        <w:jc w:val="both"/>
        <w:rPr>
          <w:sz w:val="22"/>
          <w:szCs w:val="22"/>
          <w:lang w:val="en-GB"/>
        </w:rPr>
      </w:pPr>
    </w:p>
    <w:p w14:paraId="442F5D60" w14:textId="77777777" w:rsidR="00540744" w:rsidRPr="002169A2" w:rsidRDefault="00540744" w:rsidP="00540744">
      <w:pPr>
        <w:pStyle w:val="ListParagraph"/>
        <w:numPr>
          <w:ilvl w:val="0"/>
          <w:numId w:val="9"/>
        </w:numPr>
        <w:ind w:left="360"/>
        <w:contextualSpacing w:val="0"/>
        <w:jc w:val="both"/>
        <w:rPr>
          <w:sz w:val="22"/>
          <w:szCs w:val="22"/>
          <w:lang w:val="en-GB"/>
        </w:rPr>
      </w:pPr>
      <w:r w:rsidRPr="002169A2">
        <w:rPr>
          <w:sz w:val="22"/>
          <w:szCs w:val="22"/>
          <w:lang w:val="en-GB"/>
        </w:rPr>
        <w:t xml:space="preserve">For item 2 on the agenda, respectively, </w:t>
      </w:r>
      <w:bookmarkStart w:id="0" w:name="_Hlk62232464"/>
      <w:r w:rsidRPr="002169A2">
        <w:rPr>
          <w:sz w:val="22"/>
          <w:szCs w:val="22"/>
          <w:lang w:val="en-GB"/>
        </w:rPr>
        <w:t xml:space="preserve">the approval of the Annual Activity Report of the Sole Director </w:t>
      </w:r>
      <w:bookmarkEnd w:id="0"/>
      <w:r w:rsidRPr="002169A2">
        <w:rPr>
          <w:sz w:val="22"/>
          <w:szCs w:val="22"/>
          <w:lang w:val="en-GB"/>
        </w:rPr>
        <w:t>of Fondul Proprietatea for the financial year 2022, including the financial statements for the year ended on 31 December 2022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2018/815 of the Council with regard to regulatory technical standards on the specification of a single electronic reporting format), the approval of the Remuneration Report of Fondul Proprietatea for the 2022 financial year, the ratification of all legal acts concluded, adopted or issued on behalf of Fondul Proprietatea, as well as of any management/administration measures adopted, implemented, approved or concluded during 2022 financial year, along with the discharge of the Sole Director’s for any liability for its administration during 2022 financial year.</w:t>
      </w:r>
    </w:p>
    <w:p w14:paraId="681DFD8B" w14:textId="77777777" w:rsidR="00540744" w:rsidRPr="002169A2" w:rsidRDefault="00540744" w:rsidP="00540744">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40744" w:rsidRPr="002169A2" w14:paraId="1D07E6E2"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BD3F" w14:textId="77777777" w:rsidR="00540744" w:rsidRPr="002169A2" w:rsidRDefault="00540744"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D0E7A" w14:textId="77777777" w:rsidR="00540744" w:rsidRPr="002169A2" w:rsidRDefault="00540744"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5912A13" w14:textId="77777777" w:rsidR="00540744" w:rsidRPr="002169A2" w:rsidRDefault="00540744" w:rsidP="00F968E4">
            <w:pPr>
              <w:jc w:val="both"/>
              <w:rPr>
                <w:color w:val="000000"/>
                <w:sz w:val="22"/>
                <w:szCs w:val="22"/>
                <w:lang w:val="en-GB"/>
              </w:rPr>
            </w:pPr>
            <w:r w:rsidRPr="002169A2">
              <w:rPr>
                <w:color w:val="000000"/>
                <w:sz w:val="22"/>
                <w:szCs w:val="22"/>
                <w:lang w:val="en-GB"/>
              </w:rPr>
              <w:t> ABSTENTION</w:t>
            </w:r>
          </w:p>
        </w:tc>
      </w:tr>
      <w:tr w:rsidR="00540744" w:rsidRPr="002169A2" w14:paraId="03CFEC8E"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31269F"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A37648"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CFD7DCC"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r>
    </w:tbl>
    <w:p w14:paraId="5AB2B736" w14:textId="77777777" w:rsidR="00540744" w:rsidRPr="002169A2" w:rsidRDefault="00540744" w:rsidP="00540744">
      <w:pPr>
        <w:pStyle w:val="ListParagraph"/>
        <w:ind w:left="450"/>
        <w:jc w:val="both"/>
        <w:rPr>
          <w:color w:val="1F497D"/>
          <w:sz w:val="22"/>
          <w:szCs w:val="22"/>
          <w:lang w:val="en-GB"/>
        </w:rPr>
      </w:pPr>
    </w:p>
    <w:p w14:paraId="152B723B" w14:textId="77777777" w:rsidR="00540744" w:rsidRPr="002169A2" w:rsidRDefault="00540744" w:rsidP="00540744">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EC9EC38" w14:textId="77777777" w:rsidR="00540744" w:rsidRPr="002169A2" w:rsidRDefault="00540744" w:rsidP="00540744">
      <w:pPr>
        <w:pStyle w:val="ListParagraph"/>
        <w:rPr>
          <w:sz w:val="22"/>
          <w:szCs w:val="22"/>
          <w:lang w:val="en-GB"/>
        </w:rPr>
      </w:pPr>
    </w:p>
    <w:p w14:paraId="2F1D6017" w14:textId="018037F1" w:rsidR="00540744" w:rsidRPr="002169A2" w:rsidRDefault="00540744" w:rsidP="00540744">
      <w:pPr>
        <w:pStyle w:val="ListParagraph"/>
        <w:numPr>
          <w:ilvl w:val="0"/>
          <w:numId w:val="9"/>
        </w:numPr>
        <w:ind w:left="360"/>
        <w:contextualSpacing w:val="0"/>
        <w:jc w:val="both"/>
        <w:rPr>
          <w:sz w:val="22"/>
          <w:szCs w:val="22"/>
          <w:lang w:val="en-GB"/>
        </w:rPr>
      </w:pPr>
      <w:r w:rsidRPr="002169A2">
        <w:rPr>
          <w:sz w:val="22"/>
          <w:szCs w:val="22"/>
          <w:lang w:val="en-GB"/>
        </w:rPr>
        <w:t xml:space="preserve">For item </w:t>
      </w:r>
      <w:r w:rsidR="0038573C">
        <w:rPr>
          <w:sz w:val="22"/>
          <w:szCs w:val="22"/>
          <w:lang w:val="en-GB"/>
        </w:rPr>
        <w:t>3</w:t>
      </w:r>
      <w:r w:rsidRPr="002169A2">
        <w:rPr>
          <w:sz w:val="22"/>
          <w:szCs w:val="22"/>
          <w:lang w:val="en-GB"/>
        </w:rPr>
        <w:t xml:space="preserve"> on the agenda, respectively, the approval to cover, from other reserves, the negative reserves of RON 230,576,692.62 incurred in 2022 financial year derived from the cancelation of treasury shares</w:t>
      </w:r>
      <w:r w:rsidRPr="002169A2">
        <w:rPr>
          <w:sz w:val="22"/>
          <w:szCs w:val="22"/>
        </w:rPr>
        <w:t xml:space="preserve"> </w:t>
      </w:r>
      <w:r w:rsidRPr="002169A2">
        <w:rPr>
          <w:sz w:val="22"/>
          <w:szCs w:val="22"/>
          <w:lang w:val="en-GB"/>
        </w:rPr>
        <w:t xml:space="preserve">acquired during the 12th buy-back programme, in accordance with the supporting materials. </w:t>
      </w:r>
    </w:p>
    <w:p w14:paraId="14FC26A7" w14:textId="77777777" w:rsidR="00540744" w:rsidRPr="002169A2" w:rsidRDefault="00540744" w:rsidP="00540744">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40744" w:rsidRPr="002169A2" w14:paraId="1CBE4037"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9568" w14:textId="77777777" w:rsidR="00540744" w:rsidRPr="002169A2" w:rsidRDefault="00540744"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678E3A" w14:textId="77777777" w:rsidR="00540744" w:rsidRPr="002169A2" w:rsidRDefault="00540744"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2C7F993" w14:textId="77777777" w:rsidR="00540744" w:rsidRPr="002169A2" w:rsidRDefault="00540744" w:rsidP="00F968E4">
            <w:pPr>
              <w:jc w:val="both"/>
              <w:rPr>
                <w:color w:val="000000"/>
                <w:sz w:val="22"/>
                <w:szCs w:val="22"/>
                <w:lang w:val="en-GB"/>
              </w:rPr>
            </w:pPr>
            <w:r w:rsidRPr="002169A2">
              <w:rPr>
                <w:color w:val="000000"/>
                <w:sz w:val="22"/>
                <w:szCs w:val="22"/>
                <w:lang w:val="en-GB"/>
              </w:rPr>
              <w:t> ABSTENTION</w:t>
            </w:r>
          </w:p>
        </w:tc>
      </w:tr>
      <w:tr w:rsidR="00540744" w:rsidRPr="002169A2" w14:paraId="467452D5"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9B24038"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566DB3"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BB3F33"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r>
    </w:tbl>
    <w:p w14:paraId="779A7DE8" w14:textId="77777777" w:rsidR="00540744" w:rsidRPr="002169A2" w:rsidRDefault="00540744" w:rsidP="00540744">
      <w:pPr>
        <w:pStyle w:val="ListParagraph"/>
        <w:ind w:left="450"/>
        <w:jc w:val="both"/>
        <w:rPr>
          <w:color w:val="1F497D"/>
          <w:sz w:val="22"/>
          <w:szCs w:val="22"/>
          <w:lang w:val="en-GB"/>
        </w:rPr>
      </w:pPr>
    </w:p>
    <w:p w14:paraId="7CDD26E3" w14:textId="77777777" w:rsidR="00540744" w:rsidRPr="002169A2" w:rsidRDefault="00540744" w:rsidP="00540744">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B29CB2D" w14:textId="77777777" w:rsidR="00540744" w:rsidRPr="002169A2" w:rsidRDefault="00540744" w:rsidP="00540744">
      <w:pPr>
        <w:pStyle w:val="ListParagraph"/>
        <w:rPr>
          <w:sz w:val="22"/>
          <w:szCs w:val="22"/>
          <w:lang w:val="en-GB"/>
        </w:rPr>
      </w:pPr>
    </w:p>
    <w:p w14:paraId="1D6448CE" w14:textId="7A09535D" w:rsidR="00540744" w:rsidRPr="002169A2" w:rsidRDefault="00540744" w:rsidP="00540744">
      <w:pPr>
        <w:pStyle w:val="ListParagraph"/>
        <w:numPr>
          <w:ilvl w:val="0"/>
          <w:numId w:val="9"/>
        </w:numPr>
        <w:ind w:left="360"/>
        <w:contextualSpacing w:val="0"/>
        <w:jc w:val="both"/>
        <w:rPr>
          <w:b/>
          <w:bCs/>
          <w:sz w:val="22"/>
          <w:szCs w:val="22"/>
          <w:lang w:val="en-GB"/>
        </w:rPr>
      </w:pPr>
      <w:r w:rsidRPr="002169A2">
        <w:rPr>
          <w:b/>
          <w:bCs/>
          <w:sz w:val="22"/>
          <w:szCs w:val="22"/>
          <w:lang w:val="en-GB"/>
        </w:rPr>
        <w:t xml:space="preserve">For item </w:t>
      </w:r>
      <w:r w:rsidR="0038573C">
        <w:rPr>
          <w:b/>
          <w:bCs/>
          <w:sz w:val="22"/>
          <w:szCs w:val="22"/>
          <w:lang w:val="en-GB"/>
        </w:rPr>
        <w:t>4</w:t>
      </w:r>
      <w:r w:rsidRPr="002169A2">
        <w:rPr>
          <w:b/>
          <w:bCs/>
          <w:sz w:val="22"/>
          <w:szCs w:val="22"/>
          <w:lang w:val="en-GB"/>
        </w:rPr>
        <w:t xml:space="preserve"> on the agenda, sub-points </w:t>
      </w:r>
      <w:r w:rsidR="0038573C">
        <w:rPr>
          <w:b/>
          <w:bCs/>
          <w:sz w:val="22"/>
          <w:szCs w:val="22"/>
          <w:lang w:val="en-GB"/>
        </w:rPr>
        <w:t>4</w:t>
      </w:r>
      <w:r w:rsidRPr="002169A2">
        <w:rPr>
          <w:b/>
          <w:bCs/>
          <w:sz w:val="22"/>
          <w:szCs w:val="22"/>
          <w:lang w:val="en-GB"/>
        </w:rPr>
        <w:t xml:space="preserve">.1 and </w:t>
      </w:r>
      <w:r w:rsidR="0038573C">
        <w:rPr>
          <w:b/>
          <w:bCs/>
          <w:sz w:val="22"/>
          <w:szCs w:val="22"/>
          <w:lang w:val="en-GB"/>
        </w:rPr>
        <w:t>4</w:t>
      </w:r>
      <w:r w:rsidRPr="002169A2">
        <w:rPr>
          <w:b/>
          <w:bCs/>
          <w:sz w:val="22"/>
          <w:szCs w:val="22"/>
          <w:lang w:val="en-GB"/>
        </w:rPr>
        <w:t>.2 are individual voting points, which should be voted separately, as they are NOT mutually exclusive.</w:t>
      </w:r>
    </w:p>
    <w:p w14:paraId="2B49B6F1" w14:textId="77777777" w:rsidR="00540744" w:rsidRPr="002169A2" w:rsidRDefault="00540744" w:rsidP="00540744">
      <w:pPr>
        <w:pStyle w:val="ListParagraph"/>
        <w:ind w:left="360"/>
        <w:contextualSpacing w:val="0"/>
        <w:jc w:val="both"/>
        <w:rPr>
          <w:sz w:val="22"/>
          <w:szCs w:val="22"/>
          <w:lang w:val="en-GB"/>
        </w:rPr>
      </w:pPr>
    </w:p>
    <w:p w14:paraId="45FC068E" w14:textId="77777777" w:rsidR="00540744" w:rsidRPr="002169A2" w:rsidRDefault="00540744" w:rsidP="00540744">
      <w:pPr>
        <w:pStyle w:val="ListParagraph"/>
        <w:ind w:left="360"/>
        <w:contextualSpacing w:val="0"/>
        <w:jc w:val="both"/>
        <w:rPr>
          <w:sz w:val="22"/>
          <w:szCs w:val="22"/>
          <w:lang w:val="en-GB"/>
        </w:rPr>
      </w:pPr>
      <w:r w:rsidRPr="002169A2">
        <w:rPr>
          <w:sz w:val="22"/>
          <w:szCs w:val="22"/>
          <w:lang w:val="en-GB"/>
        </w:rPr>
        <w:t>The approval of the distribution of the net audited accounting profit, as follows:</w:t>
      </w:r>
    </w:p>
    <w:p w14:paraId="7094489B" w14:textId="77777777" w:rsidR="00540744" w:rsidRPr="002169A2" w:rsidRDefault="00540744" w:rsidP="00540744">
      <w:pPr>
        <w:pStyle w:val="ListParagraph"/>
        <w:ind w:left="360"/>
        <w:contextualSpacing w:val="0"/>
        <w:jc w:val="both"/>
        <w:rPr>
          <w:sz w:val="22"/>
          <w:szCs w:val="22"/>
          <w:lang w:val="en-GB"/>
        </w:rPr>
      </w:pPr>
    </w:p>
    <w:p w14:paraId="03B2460B" w14:textId="0DF2A225" w:rsidR="00540744" w:rsidRPr="002169A2" w:rsidRDefault="00540744" w:rsidP="0038573C">
      <w:pPr>
        <w:pStyle w:val="ListParagraph"/>
        <w:numPr>
          <w:ilvl w:val="1"/>
          <w:numId w:val="31"/>
        </w:numPr>
        <w:ind w:left="1080" w:hanging="720"/>
        <w:contextualSpacing w:val="0"/>
        <w:jc w:val="both"/>
        <w:rPr>
          <w:sz w:val="22"/>
          <w:szCs w:val="22"/>
          <w:lang w:val="en-GB"/>
        </w:rPr>
      </w:pPr>
      <w:r w:rsidRPr="002169A2">
        <w:rPr>
          <w:sz w:val="22"/>
          <w:szCs w:val="22"/>
          <w:lang w:val="en-GB"/>
        </w:rPr>
        <w:t xml:space="preserve">For sub-point </w:t>
      </w:r>
      <w:r w:rsidR="0038573C">
        <w:rPr>
          <w:sz w:val="22"/>
          <w:szCs w:val="22"/>
          <w:lang w:val="en-GB"/>
        </w:rPr>
        <w:t>4</w:t>
      </w:r>
      <w:r w:rsidRPr="002169A2">
        <w:rPr>
          <w:sz w:val="22"/>
          <w:szCs w:val="22"/>
          <w:lang w:val="en-GB"/>
        </w:rPr>
        <w:t>.1. on the agenda, respectively, the approval to allocate to other reserves from 2022 net audited accounting profit an amount of RON 908,845,063.69 to be used for covering the negative reserves estimated to arise</w:t>
      </w:r>
      <w:r w:rsidR="0038573C">
        <w:rPr>
          <w:sz w:val="22"/>
          <w:szCs w:val="22"/>
          <w:lang w:val="en-GB"/>
        </w:rPr>
        <w:t xml:space="preserve"> in 2023</w:t>
      </w:r>
      <w:r w:rsidRPr="002169A2">
        <w:rPr>
          <w:sz w:val="22"/>
          <w:szCs w:val="22"/>
          <w:lang w:val="en-GB"/>
        </w:rPr>
        <w:t xml:space="preserve"> from the cancellation of treasury shares acquired during 2022 through the 13th buy-back programme, in accordance with the supporting materials.</w:t>
      </w:r>
    </w:p>
    <w:p w14:paraId="6935BE7A" w14:textId="77777777" w:rsidR="00540744" w:rsidRPr="002169A2" w:rsidRDefault="00540744" w:rsidP="00540744">
      <w:pPr>
        <w:pStyle w:val="ListParagraph"/>
        <w:ind w:left="360"/>
        <w:contextualSpacing w:val="0"/>
        <w:jc w:val="both"/>
        <w:rPr>
          <w:sz w:val="22"/>
          <w:szCs w:val="22"/>
          <w:lang w:val="en-GB"/>
        </w:rPr>
      </w:pPr>
    </w:p>
    <w:tbl>
      <w:tblPr>
        <w:tblW w:w="4091" w:type="dxa"/>
        <w:tblInd w:w="1120" w:type="dxa"/>
        <w:tblLook w:val="04A0" w:firstRow="1" w:lastRow="0" w:firstColumn="1" w:lastColumn="0" w:noHBand="0" w:noVBand="1"/>
      </w:tblPr>
      <w:tblGrid>
        <w:gridCol w:w="959"/>
        <w:gridCol w:w="1418"/>
        <w:gridCol w:w="1714"/>
      </w:tblGrid>
      <w:tr w:rsidR="00540744" w:rsidRPr="002169A2" w14:paraId="10B8E335"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4E26" w14:textId="77777777" w:rsidR="00540744" w:rsidRPr="002169A2" w:rsidRDefault="00540744"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97DD00" w14:textId="77777777" w:rsidR="00540744" w:rsidRPr="002169A2" w:rsidRDefault="00540744"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0610A1" w14:textId="77777777" w:rsidR="00540744" w:rsidRPr="002169A2" w:rsidRDefault="00540744" w:rsidP="00F968E4">
            <w:pPr>
              <w:jc w:val="both"/>
              <w:rPr>
                <w:color w:val="000000"/>
                <w:sz w:val="22"/>
                <w:szCs w:val="22"/>
                <w:lang w:val="en-GB"/>
              </w:rPr>
            </w:pPr>
            <w:r w:rsidRPr="002169A2">
              <w:rPr>
                <w:color w:val="000000"/>
                <w:sz w:val="22"/>
                <w:szCs w:val="22"/>
                <w:lang w:val="en-GB"/>
              </w:rPr>
              <w:t> ABSTENTION</w:t>
            </w:r>
          </w:p>
        </w:tc>
      </w:tr>
      <w:tr w:rsidR="00540744" w:rsidRPr="002169A2" w14:paraId="10FCE7FD"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F11F54"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4BA067"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0553C72"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r>
    </w:tbl>
    <w:p w14:paraId="515C9F77" w14:textId="77777777" w:rsidR="00540744" w:rsidRPr="002169A2" w:rsidRDefault="00540744" w:rsidP="00540744">
      <w:pPr>
        <w:pStyle w:val="ListParagraph"/>
        <w:ind w:left="360"/>
        <w:jc w:val="both"/>
        <w:rPr>
          <w:color w:val="1F497D"/>
          <w:sz w:val="22"/>
          <w:szCs w:val="22"/>
          <w:lang w:val="en-GB"/>
        </w:rPr>
      </w:pPr>
    </w:p>
    <w:p w14:paraId="695E67CD" w14:textId="77777777" w:rsidR="00540744" w:rsidRPr="002169A2" w:rsidRDefault="00540744" w:rsidP="00540744">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5C11FED" w14:textId="77777777" w:rsidR="00540744" w:rsidRPr="002169A2" w:rsidRDefault="00540744" w:rsidP="00540744">
      <w:pPr>
        <w:pStyle w:val="ListParagraph"/>
        <w:ind w:left="360" w:firstLine="810"/>
        <w:contextualSpacing w:val="0"/>
        <w:jc w:val="both"/>
        <w:rPr>
          <w:sz w:val="22"/>
          <w:szCs w:val="22"/>
          <w:lang w:val="en-GB"/>
        </w:rPr>
      </w:pPr>
    </w:p>
    <w:p w14:paraId="3CF2BBFC" w14:textId="360B4D8F" w:rsidR="00540744" w:rsidRPr="002169A2" w:rsidRDefault="00540744" w:rsidP="009B00EF">
      <w:pPr>
        <w:pStyle w:val="ListParagraph"/>
        <w:numPr>
          <w:ilvl w:val="1"/>
          <w:numId w:val="31"/>
        </w:numPr>
        <w:ind w:left="1080" w:hanging="720"/>
        <w:contextualSpacing w:val="0"/>
        <w:jc w:val="both"/>
        <w:rPr>
          <w:sz w:val="22"/>
          <w:szCs w:val="22"/>
          <w:lang w:val="en-GB"/>
        </w:rPr>
      </w:pPr>
      <w:r w:rsidRPr="002169A2">
        <w:rPr>
          <w:sz w:val="22"/>
          <w:szCs w:val="22"/>
          <w:lang w:val="en-GB"/>
        </w:rPr>
        <w:t xml:space="preserve">For sub-point </w:t>
      </w:r>
      <w:r w:rsidR="0038573C">
        <w:rPr>
          <w:sz w:val="22"/>
          <w:szCs w:val="22"/>
          <w:lang w:val="en-GB"/>
        </w:rPr>
        <w:t>4</w:t>
      </w:r>
      <w:r w:rsidRPr="002169A2">
        <w:rPr>
          <w:sz w:val="22"/>
          <w:szCs w:val="22"/>
          <w:lang w:val="en-GB"/>
        </w:rPr>
        <w:t xml:space="preserve">.2. on the agenda, respectively, the approval of the remaining net accounting profit allocation, including the approval of the value of the gross annual dividend of RON 0.05 per share corresponding to the 2022 financial year profit, in accordance with the supporting documentation. The shareholders approve that the payment of the dividends to start on </w:t>
      </w:r>
      <w:r w:rsidRPr="0038573C">
        <w:rPr>
          <w:sz w:val="22"/>
          <w:szCs w:val="22"/>
          <w:lang w:val="en-GB"/>
        </w:rPr>
        <w:t xml:space="preserve">the Payment Date of this OGM (as defined at point </w:t>
      </w:r>
      <w:r w:rsidR="0038573C" w:rsidRPr="0038573C">
        <w:rPr>
          <w:sz w:val="22"/>
          <w:szCs w:val="22"/>
          <w:lang w:val="en-GB"/>
        </w:rPr>
        <w:t>5</w:t>
      </w:r>
      <w:r w:rsidRPr="0038573C">
        <w:rPr>
          <w:sz w:val="22"/>
          <w:szCs w:val="22"/>
          <w:lang w:val="en-GB"/>
        </w:rPr>
        <w:t xml:space="preserve"> of this OGM) to the persons registered as shareholders of Fondul Proprietatea on the Registration Date (as defined at point </w:t>
      </w:r>
      <w:r w:rsidR="0038573C" w:rsidRPr="0038573C">
        <w:rPr>
          <w:sz w:val="22"/>
          <w:szCs w:val="22"/>
          <w:lang w:val="en-GB"/>
        </w:rPr>
        <w:t>5</w:t>
      </w:r>
      <w:r w:rsidRPr="0038573C">
        <w:rPr>
          <w:sz w:val="22"/>
          <w:szCs w:val="22"/>
          <w:lang w:val="en-GB"/>
        </w:rPr>
        <w:t xml:space="preserve"> of</w:t>
      </w:r>
      <w:r w:rsidRPr="002169A2">
        <w:rPr>
          <w:sz w:val="22"/>
          <w:szCs w:val="22"/>
          <w:lang w:val="en-GB"/>
        </w:rPr>
        <w:t xml:space="preserve"> this OGM). Treasury shares do not constitute dividend entitlement.</w:t>
      </w:r>
    </w:p>
    <w:p w14:paraId="47229A2C" w14:textId="77777777" w:rsidR="00540744" w:rsidRPr="002169A2" w:rsidRDefault="00540744" w:rsidP="00540744">
      <w:pPr>
        <w:pStyle w:val="ListParagraph"/>
        <w:ind w:left="360"/>
        <w:contextualSpacing w:val="0"/>
        <w:jc w:val="both"/>
        <w:rPr>
          <w:sz w:val="22"/>
          <w:szCs w:val="22"/>
          <w:lang w:val="en-GB"/>
        </w:rPr>
      </w:pPr>
    </w:p>
    <w:tbl>
      <w:tblPr>
        <w:tblW w:w="4091" w:type="dxa"/>
        <w:tblInd w:w="1045" w:type="dxa"/>
        <w:tblLook w:val="04A0" w:firstRow="1" w:lastRow="0" w:firstColumn="1" w:lastColumn="0" w:noHBand="0" w:noVBand="1"/>
      </w:tblPr>
      <w:tblGrid>
        <w:gridCol w:w="959"/>
        <w:gridCol w:w="1418"/>
        <w:gridCol w:w="1714"/>
      </w:tblGrid>
      <w:tr w:rsidR="00540744" w:rsidRPr="002169A2" w14:paraId="637F8C6A"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16BD8" w14:textId="77777777" w:rsidR="00540744" w:rsidRPr="002169A2" w:rsidRDefault="00540744"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12F97D" w14:textId="77777777" w:rsidR="00540744" w:rsidRPr="002169A2" w:rsidRDefault="00540744"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FF9F6D7" w14:textId="77777777" w:rsidR="00540744" w:rsidRPr="002169A2" w:rsidRDefault="00540744" w:rsidP="00F968E4">
            <w:pPr>
              <w:jc w:val="both"/>
              <w:rPr>
                <w:color w:val="000000"/>
                <w:sz w:val="22"/>
                <w:szCs w:val="22"/>
                <w:lang w:val="en-GB"/>
              </w:rPr>
            </w:pPr>
            <w:r w:rsidRPr="002169A2">
              <w:rPr>
                <w:color w:val="000000"/>
                <w:sz w:val="22"/>
                <w:szCs w:val="22"/>
                <w:lang w:val="en-GB"/>
              </w:rPr>
              <w:t> ABSTENTION</w:t>
            </w:r>
          </w:p>
        </w:tc>
      </w:tr>
      <w:tr w:rsidR="00540744" w:rsidRPr="002169A2" w14:paraId="22B511C4"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F3AB785"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9F2A33"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722F245"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r>
    </w:tbl>
    <w:p w14:paraId="177757BC" w14:textId="77777777" w:rsidR="00540744" w:rsidRPr="002169A2" w:rsidRDefault="00540744" w:rsidP="00540744">
      <w:pPr>
        <w:pStyle w:val="ListParagraph"/>
        <w:ind w:left="360"/>
        <w:jc w:val="both"/>
        <w:rPr>
          <w:color w:val="1F497D"/>
          <w:sz w:val="22"/>
          <w:szCs w:val="22"/>
          <w:lang w:val="en-GB"/>
        </w:rPr>
      </w:pPr>
    </w:p>
    <w:p w14:paraId="586D7E5E" w14:textId="77777777" w:rsidR="00540744" w:rsidRPr="002169A2" w:rsidRDefault="00540744" w:rsidP="00540744">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B95C964" w14:textId="77777777" w:rsidR="00540744" w:rsidRPr="002169A2" w:rsidRDefault="00540744" w:rsidP="00540744">
      <w:pPr>
        <w:pStyle w:val="ListParagraph"/>
        <w:ind w:left="990"/>
        <w:contextualSpacing w:val="0"/>
        <w:jc w:val="both"/>
        <w:rPr>
          <w:sz w:val="22"/>
          <w:szCs w:val="22"/>
          <w:lang w:val="en-GB"/>
        </w:rPr>
      </w:pPr>
    </w:p>
    <w:p w14:paraId="3C5BFB16" w14:textId="28CC173E" w:rsidR="00540744" w:rsidRPr="002169A2" w:rsidRDefault="00540744" w:rsidP="00540744">
      <w:pPr>
        <w:pStyle w:val="ListParagraph"/>
        <w:numPr>
          <w:ilvl w:val="0"/>
          <w:numId w:val="9"/>
        </w:numPr>
        <w:ind w:left="360"/>
        <w:contextualSpacing w:val="0"/>
        <w:jc w:val="both"/>
        <w:rPr>
          <w:sz w:val="22"/>
          <w:szCs w:val="22"/>
          <w:lang w:val="en-GB"/>
        </w:rPr>
      </w:pPr>
      <w:r w:rsidRPr="002169A2">
        <w:rPr>
          <w:sz w:val="22"/>
          <w:szCs w:val="22"/>
          <w:lang w:val="en-GB"/>
        </w:rPr>
        <w:t xml:space="preserve">For item </w:t>
      </w:r>
      <w:r w:rsidR="0038573C">
        <w:rPr>
          <w:sz w:val="22"/>
          <w:szCs w:val="22"/>
          <w:lang w:val="en-GB"/>
        </w:rPr>
        <w:t>5</w:t>
      </w:r>
      <w:r w:rsidRPr="002169A2">
        <w:rPr>
          <w:sz w:val="22"/>
          <w:szCs w:val="22"/>
          <w:lang w:val="en-GB"/>
        </w:rPr>
        <w:t xml:space="preserve"> on the agenda, respectively, the approval of:</w:t>
      </w:r>
    </w:p>
    <w:p w14:paraId="2FBC5B47" w14:textId="77777777" w:rsidR="00540744" w:rsidRPr="002169A2" w:rsidRDefault="00540744" w:rsidP="00540744">
      <w:pPr>
        <w:jc w:val="both"/>
        <w:rPr>
          <w:sz w:val="22"/>
          <w:szCs w:val="22"/>
          <w:lang w:val="en-GB"/>
        </w:rPr>
      </w:pPr>
    </w:p>
    <w:p w14:paraId="680675ED" w14:textId="77777777" w:rsidR="00540744" w:rsidRPr="004A1036" w:rsidRDefault="00540744" w:rsidP="00540744">
      <w:pPr>
        <w:pStyle w:val="ListParagraph"/>
        <w:numPr>
          <w:ilvl w:val="0"/>
          <w:numId w:val="21"/>
        </w:numPr>
        <w:ind w:left="810" w:hanging="630"/>
        <w:contextualSpacing w:val="0"/>
        <w:jc w:val="both"/>
        <w:rPr>
          <w:sz w:val="22"/>
          <w:szCs w:val="22"/>
          <w:lang w:val="en-GB"/>
        </w:rPr>
      </w:pPr>
      <w:r w:rsidRPr="002169A2">
        <w:rPr>
          <w:sz w:val="22"/>
          <w:szCs w:val="22"/>
          <w:lang w:val="en-GB"/>
        </w:rPr>
        <w:t xml:space="preserve">The </w:t>
      </w:r>
      <w:r w:rsidRPr="004A1036">
        <w:rPr>
          <w:sz w:val="22"/>
          <w:szCs w:val="22"/>
          <w:lang w:val="en-GB"/>
        </w:rPr>
        <w:t xml:space="preserve">date of </w:t>
      </w:r>
      <w:r w:rsidRPr="004A1036">
        <w:rPr>
          <w:b/>
          <w:bCs/>
          <w:sz w:val="22"/>
          <w:szCs w:val="22"/>
          <w:lang w:val="en-GB"/>
        </w:rPr>
        <w:t>11 May 2023</w:t>
      </w:r>
      <w:r w:rsidRPr="004A1036">
        <w:rPr>
          <w:sz w:val="22"/>
          <w:szCs w:val="22"/>
          <w:lang w:val="en-GB"/>
        </w:rPr>
        <w:t xml:space="preserve"> as the </w:t>
      </w:r>
      <w:r w:rsidRPr="004A1036">
        <w:rPr>
          <w:b/>
          <w:bCs/>
          <w:i/>
          <w:iCs/>
          <w:sz w:val="22"/>
          <w:szCs w:val="22"/>
          <w:lang w:val="en-GB"/>
        </w:rPr>
        <w:t>Ex – Date</w:t>
      </w:r>
      <w:r w:rsidRPr="004A1036">
        <w:rPr>
          <w:sz w:val="22"/>
          <w:szCs w:val="22"/>
          <w:lang w:val="en-GB"/>
        </w:rPr>
        <w:t xml:space="preserve">, in accordance with Article 176 paragraph (1), computed with the provisions of Article 2 paragraph (2) letter (l) of Regulation no. 5/2018; and of </w:t>
      </w:r>
    </w:p>
    <w:p w14:paraId="5AE6FBB5" w14:textId="77777777" w:rsidR="00540744" w:rsidRPr="004A1036" w:rsidRDefault="00540744" w:rsidP="00540744">
      <w:pPr>
        <w:pStyle w:val="ListParagraph"/>
        <w:jc w:val="both"/>
        <w:rPr>
          <w:sz w:val="22"/>
          <w:szCs w:val="22"/>
          <w:lang w:val="en-GB"/>
        </w:rPr>
      </w:pPr>
    </w:p>
    <w:p w14:paraId="6A533D32" w14:textId="77777777" w:rsidR="00540744" w:rsidRPr="004A1036" w:rsidRDefault="00540744" w:rsidP="00540744">
      <w:pPr>
        <w:pStyle w:val="ListParagraph"/>
        <w:jc w:val="both"/>
        <w:rPr>
          <w:sz w:val="22"/>
          <w:szCs w:val="22"/>
          <w:lang w:val="en-GB"/>
        </w:rPr>
      </w:pPr>
      <w:r w:rsidRPr="004A1036">
        <w:rPr>
          <w:sz w:val="22"/>
          <w:szCs w:val="22"/>
          <w:lang w:val="en-GB"/>
        </w:rPr>
        <w:t xml:space="preserve">The date of </w:t>
      </w:r>
      <w:r w:rsidRPr="004A1036">
        <w:rPr>
          <w:b/>
          <w:bCs/>
          <w:sz w:val="22"/>
          <w:szCs w:val="22"/>
          <w:lang w:val="en-GB"/>
        </w:rPr>
        <w:t>12 May 2023</w:t>
      </w:r>
      <w:r w:rsidRPr="004A1036">
        <w:rPr>
          <w:sz w:val="22"/>
          <w:szCs w:val="22"/>
          <w:lang w:val="en-GB"/>
        </w:rPr>
        <w:t xml:space="preserve"> as the </w:t>
      </w:r>
      <w:r w:rsidRPr="004A1036">
        <w:rPr>
          <w:b/>
          <w:bCs/>
          <w:sz w:val="22"/>
          <w:szCs w:val="22"/>
          <w:lang w:val="en-GB"/>
        </w:rPr>
        <w:t>Registration Date</w:t>
      </w:r>
      <w:r w:rsidRPr="004A1036">
        <w:rPr>
          <w:sz w:val="22"/>
          <w:szCs w:val="22"/>
          <w:lang w:val="en-GB"/>
        </w:rPr>
        <w:t xml:space="preserve">, in accordance with Article 176 paragraph (1) of Regulation no. 5/2018, computed with the provisions of Article 87 paragraph (1) of Issuers’ Law. </w:t>
      </w:r>
    </w:p>
    <w:p w14:paraId="165F9D54" w14:textId="77777777" w:rsidR="00540744" w:rsidRPr="004A1036" w:rsidRDefault="00540744" w:rsidP="00540744">
      <w:pPr>
        <w:pStyle w:val="ListParagraph"/>
        <w:jc w:val="both"/>
        <w:rPr>
          <w:sz w:val="22"/>
          <w:szCs w:val="22"/>
          <w:lang w:val="en-GB"/>
        </w:rPr>
      </w:pPr>
    </w:p>
    <w:p w14:paraId="6D236426" w14:textId="58B261AD" w:rsidR="00540744" w:rsidRPr="002169A2" w:rsidRDefault="00540744" w:rsidP="00540744">
      <w:pPr>
        <w:pStyle w:val="ListParagraph"/>
        <w:jc w:val="both"/>
        <w:rPr>
          <w:sz w:val="22"/>
          <w:szCs w:val="22"/>
          <w:lang w:val="en-GB"/>
        </w:rPr>
      </w:pPr>
      <w:r w:rsidRPr="004A1036">
        <w:rPr>
          <w:sz w:val="22"/>
          <w:szCs w:val="22"/>
          <w:lang w:val="en-GB"/>
        </w:rPr>
        <w:t xml:space="preserve">The date of </w:t>
      </w:r>
      <w:r w:rsidR="00881595">
        <w:rPr>
          <w:b/>
          <w:bCs/>
          <w:sz w:val="22"/>
          <w:szCs w:val="22"/>
          <w:lang w:val="en-GB"/>
        </w:rPr>
        <w:t>6</w:t>
      </w:r>
      <w:r w:rsidRPr="004A1036">
        <w:rPr>
          <w:b/>
          <w:bCs/>
          <w:sz w:val="22"/>
          <w:szCs w:val="22"/>
          <w:lang w:val="en-GB"/>
        </w:rPr>
        <w:t xml:space="preserve"> June 2023</w:t>
      </w:r>
      <w:r w:rsidRPr="004A1036">
        <w:rPr>
          <w:sz w:val="22"/>
          <w:szCs w:val="22"/>
          <w:lang w:val="en-GB"/>
        </w:rPr>
        <w:t xml:space="preserve"> as the </w:t>
      </w:r>
      <w:r w:rsidRPr="004A1036">
        <w:rPr>
          <w:b/>
          <w:bCs/>
          <w:sz w:val="22"/>
          <w:szCs w:val="22"/>
          <w:lang w:val="en-GB"/>
        </w:rPr>
        <w:t>Payment Date</w:t>
      </w:r>
      <w:r w:rsidRPr="004A1036">
        <w:rPr>
          <w:sz w:val="22"/>
          <w:szCs w:val="22"/>
          <w:lang w:val="en-GB"/>
        </w:rPr>
        <w:t>, in accordance with Article 178 paragraph (2) of Regulation</w:t>
      </w:r>
      <w:r w:rsidRPr="002169A2">
        <w:rPr>
          <w:sz w:val="22"/>
          <w:szCs w:val="22"/>
          <w:lang w:val="en-GB"/>
        </w:rPr>
        <w:t xml:space="preserve"> no. 5/2018, computed with the provisions of Article 87 paragraph (2) of Issuers’ Law.</w:t>
      </w:r>
    </w:p>
    <w:p w14:paraId="01C5EE55" w14:textId="77777777" w:rsidR="00540744" w:rsidRPr="002169A2" w:rsidRDefault="00540744" w:rsidP="00540744">
      <w:pPr>
        <w:pStyle w:val="ListParagraph"/>
        <w:jc w:val="both"/>
        <w:rPr>
          <w:sz w:val="22"/>
          <w:szCs w:val="22"/>
          <w:lang w:val="en-GB"/>
        </w:rPr>
      </w:pPr>
    </w:p>
    <w:p w14:paraId="2154F558" w14:textId="77777777" w:rsidR="00540744" w:rsidRPr="002169A2" w:rsidRDefault="00540744" w:rsidP="00540744">
      <w:pPr>
        <w:pStyle w:val="ListParagraph"/>
        <w:jc w:val="both"/>
        <w:rPr>
          <w:sz w:val="22"/>
          <w:szCs w:val="22"/>
          <w:lang w:val="en-GB"/>
        </w:rPr>
      </w:pPr>
      <w:r w:rsidRPr="002169A2">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5354E8DE" w14:textId="77777777" w:rsidR="00540744" w:rsidRPr="002169A2" w:rsidRDefault="00540744" w:rsidP="00540744">
      <w:pPr>
        <w:pStyle w:val="ListParagraph"/>
        <w:ind w:left="450"/>
        <w:jc w:val="both"/>
        <w:rPr>
          <w:sz w:val="22"/>
          <w:szCs w:val="22"/>
          <w:lang w:val="en-GB"/>
        </w:rPr>
      </w:pPr>
    </w:p>
    <w:p w14:paraId="7B766A75" w14:textId="32168E7A" w:rsidR="00540744" w:rsidRDefault="00540744" w:rsidP="00540744">
      <w:pPr>
        <w:pStyle w:val="ListParagraph"/>
        <w:numPr>
          <w:ilvl w:val="0"/>
          <w:numId w:val="21"/>
        </w:numPr>
        <w:ind w:left="810" w:hanging="630"/>
        <w:contextualSpacing w:val="0"/>
        <w:jc w:val="both"/>
        <w:rPr>
          <w:sz w:val="22"/>
          <w:szCs w:val="22"/>
          <w:lang w:val="en-GB"/>
        </w:rPr>
      </w:pPr>
      <w:r w:rsidRPr="002169A2">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2664B3AA" w14:textId="77777777" w:rsidR="009B00EF" w:rsidRPr="002169A2" w:rsidRDefault="009B00EF" w:rsidP="009B00EF">
      <w:pPr>
        <w:pStyle w:val="ListParagraph"/>
        <w:ind w:left="810"/>
        <w:contextualSpacing w:val="0"/>
        <w:jc w:val="both"/>
        <w:rPr>
          <w:sz w:val="22"/>
          <w:szCs w:val="22"/>
          <w:lang w:val="en-GB"/>
        </w:rPr>
      </w:pPr>
    </w:p>
    <w:p w14:paraId="6C4C3A4C" w14:textId="77777777" w:rsidR="00540744" w:rsidRPr="002169A2" w:rsidRDefault="00540744" w:rsidP="00540744">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40744" w:rsidRPr="002169A2" w14:paraId="27130DCA"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5EA9" w14:textId="77777777" w:rsidR="00540744" w:rsidRPr="002169A2" w:rsidRDefault="00540744"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ED4659" w14:textId="77777777" w:rsidR="00540744" w:rsidRPr="002169A2" w:rsidRDefault="00540744"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B08CB7" w14:textId="77777777" w:rsidR="00540744" w:rsidRPr="002169A2" w:rsidRDefault="00540744" w:rsidP="00F968E4">
            <w:pPr>
              <w:jc w:val="both"/>
              <w:rPr>
                <w:color w:val="000000"/>
                <w:sz w:val="22"/>
                <w:szCs w:val="22"/>
                <w:lang w:val="en-GB"/>
              </w:rPr>
            </w:pPr>
            <w:r w:rsidRPr="002169A2">
              <w:rPr>
                <w:color w:val="000000"/>
                <w:sz w:val="22"/>
                <w:szCs w:val="22"/>
                <w:lang w:val="en-GB"/>
              </w:rPr>
              <w:t> ABSTENTION</w:t>
            </w:r>
          </w:p>
        </w:tc>
      </w:tr>
      <w:tr w:rsidR="00540744" w:rsidRPr="002169A2" w14:paraId="44DBCE8A"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04D8E6"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01B337"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451FA5" w14:textId="77777777" w:rsidR="00540744" w:rsidRPr="002169A2" w:rsidRDefault="00540744" w:rsidP="00F968E4">
            <w:pPr>
              <w:jc w:val="both"/>
              <w:rPr>
                <w:color w:val="000000"/>
                <w:sz w:val="22"/>
                <w:szCs w:val="22"/>
                <w:lang w:val="en-GB"/>
              </w:rPr>
            </w:pPr>
            <w:r w:rsidRPr="002169A2">
              <w:rPr>
                <w:color w:val="000000"/>
                <w:sz w:val="22"/>
                <w:szCs w:val="22"/>
                <w:lang w:val="en-GB"/>
              </w:rPr>
              <w:t> </w:t>
            </w:r>
          </w:p>
        </w:tc>
      </w:tr>
    </w:tbl>
    <w:p w14:paraId="3F8F568E" w14:textId="77777777" w:rsidR="00540744" w:rsidRPr="002169A2" w:rsidRDefault="00540744" w:rsidP="00540744">
      <w:pPr>
        <w:pStyle w:val="ListParagraph"/>
        <w:jc w:val="both"/>
        <w:rPr>
          <w:color w:val="1F497D"/>
          <w:sz w:val="22"/>
          <w:szCs w:val="22"/>
          <w:lang w:val="en-GB"/>
        </w:rPr>
      </w:pPr>
    </w:p>
    <w:p w14:paraId="78F857EE" w14:textId="77777777" w:rsidR="00540744" w:rsidRPr="002169A2" w:rsidRDefault="00540744" w:rsidP="00540744">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3072BB" w:rsidRDefault="005D311D" w:rsidP="005D311D">
      <w:pPr>
        <w:pStyle w:val="ListParagraph"/>
        <w:ind w:left="450"/>
        <w:jc w:val="both"/>
        <w:rPr>
          <w:color w:val="1F497D"/>
          <w:sz w:val="22"/>
          <w:szCs w:val="22"/>
          <w:lang w:val="en-GB"/>
        </w:rPr>
      </w:pPr>
    </w:p>
    <w:p w14:paraId="5D7C0FB3" w14:textId="77777777"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3072BB" w:rsidRDefault="006F29A4" w:rsidP="006F29A4">
      <w:pPr>
        <w:pStyle w:val="ListParagraph"/>
        <w:rPr>
          <w:sz w:val="22"/>
          <w:szCs w:val="22"/>
          <w:lang w:val="en-GB" w:eastAsia="ro-RO"/>
        </w:rPr>
      </w:pPr>
    </w:p>
    <w:p w14:paraId="7792962D" w14:textId="29C696DD" w:rsidR="006F29A4" w:rsidRPr="008355F8" w:rsidRDefault="006F29A4" w:rsidP="006F29A4">
      <w:pPr>
        <w:numPr>
          <w:ilvl w:val="0"/>
          <w:numId w:val="1"/>
        </w:numPr>
        <w:jc w:val="both"/>
        <w:rPr>
          <w:b/>
          <w:bCs/>
          <w:sz w:val="22"/>
          <w:szCs w:val="22"/>
          <w:lang w:val="en-GB"/>
        </w:rPr>
      </w:pPr>
      <w:r w:rsidRPr="008355F8">
        <w:rPr>
          <w:b/>
          <w:bCs/>
          <w:sz w:val="22"/>
          <w:szCs w:val="22"/>
          <w:lang w:val="en-GB"/>
        </w:rPr>
        <w:t xml:space="preserve">the deadline for </w:t>
      </w:r>
      <w:r w:rsidRPr="008355F8">
        <w:rPr>
          <w:b/>
          <w:bCs/>
          <w:sz w:val="22"/>
          <w:szCs w:val="22"/>
          <w:lang w:val="en-GB" w:eastAsia="ro-RO"/>
        </w:rPr>
        <w:t>registering</w:t>
      </w:r>
      <w:r w:rsidRPr="008355F8" w:rsidDel="00876EEA">
        <w:rPr>
          <w:b/>
          <w:bCs/>
          <w:sz w:val="22"/>
          <w:szCs w:val="22"/>
          <w:lang w:val="en-GB" w:eastAsia="ro-RO"/>
        </w:rPr>
        <w:t xml:space="preserve"> </w:t>
      </w:r>
      <w:r w:rsidRPr="008355F8">
        <w:rPr>
          <w:b/>
          <w:bCs/>
          <w:sz w:val="22"/>
          <w:szCs w:val="22"/>
          <w:lang w:val="en-GB" w:eastAsia="ro-RO"/>
        </w:rPr>
        <w:t xml:space="preserve">the special power of attorney at the Company is </w:t>
      </w:r>
      <w:r w:rsidR="008355F8" w:rsidRPr="008355F8">
        <w:rPr>
          <w:b/>
          <w:bCs/>
          <w:sz w:val="22"/>
          <w:szCs w:val="22"/>
          <w:lang w:val="en-GB" w:eastAsia="ro-RO"/>
        </w:rPr>
        <w:t>19 April 2023</w:t>
      </w:r>
      <w:r w:rsidR="008355F8" w:rsidRPr="008355F8">
        <w:rPr>
          <w:b/>
          <w:bCs/>
          <w:sz w:val="22"/>
          <w:szCs w:val="22"/>
          <w:lang w:val="en-GB"/>
        </w:rPr>
        <w:t>, 12:00 PM (Romanian time)</w:t>
      </w:r>
      <w:r w:rsidR="000E20F9" w:rsidRPr="008355F8">
        <w:rPr>
          <w:b/>
          <w:bCs/>
          <w:sz w:val="22"/>
          <w:szCs w:val="22"/>
          <w:lang w:val="en-GB"/>
        </w:rPr>
        <w:t>;</w:t>
      </w:r>
    </w:p>
    <w:p w14:paraId="4D984025" w14:textId="77777777" w:rsidR="006F29A4" w:rsidRPr="003072BB" w:rsidRDefault="006F29A4" w:rsidP="006F29A4">
      <w:pPr>
        <w:pStyle w:val="ListParagraph"/>
        <w:rPr>
          <w:sz w:val="22"/>
          <w:szCs w:val="22"/>
          <w:lang w:val="en-GB"/>
        </w:rPr>
      </w:pPr>
    </w:p>
    <w:p w14:paraId="64E1B8C3" w14:textId="20345B4C" w:rsidR="006F29A4" w:rsidRPr="008355F8" w:rsidRDefault="006F29A4" w:rsidP="006F29A4">
      <w:pPr>
        <w:numPr>
          <w:ilvl w:val="0"/>
          <w:numId w:val="1"/>
        </w:numPr>
        <w:jc w:val="both"/>
        <w:rPr>
          <w:b/>
          <w:bCs/>
          <w:sz w:val="22"/>
          <w:szCs w:val="22"/>
          <w:lang w:val="en-GB" w:eastAsia="ro-RO"/>
        </w:rPr>
      </w:pPr>
      <w:r w:rsidRPr="008355F8">
        <w:rPr>
          <w:b/>
          <w:bCs/>
          <w:sz w:val="22"/>
          <w:szCs w:val="22"/>
          <w:lang w:val="en-GB" w:eastAsia="ro-RO"/>
        </w:rPr>
        <w:t>is made in 3 originals: one original is for the principal</w:t>
      </w:r>
      <w:r w:rsidR="00812C13" w:rsidRPr="008355F8">
        <w:rPr>
          <w:b/>
          <w:bCs/>
          <w:sz w:val="22"/>
          <w:szCs w:val="22"/>
          <w:lang w:val="en-GB" w:eastAsia="ro-RO"/>
        </w:rPr>
        <w:t xml:space="preserve"> shareholder</w:t>
      </w:r>
      <w:r w:rsidRPr="008355F8">
        <w:rPr>
          <w:b/>
          <w:bCs/>
          <w:sz w:val="22"/>
          <w:szCs w:val="22"/>
          <w:lang w:val="en-GB" w:eastAsia="ro-RO"/>
        </w:rPr>
        <w:t>, one original is for the empowered person and one original will be submitted</w:t>
      </w:r>
      <w:r w:rsidRPr="008355F8" w:rsidDel="00876EEA">
        <w:rPr>
          <w:b/>
          <w:bCs/>
          <w:sz w:val="22"/>
          <w:szCs w:val="22"/>
          <w:lang w:val="en-GB" w:eastAsia="ro-RO"/>
        </w:rPr>
        <w:t xml:space="preserve"> </w:t>
      </w:r>
      <w:r w:rsidRPr="008355F8">
        <w:rPr>
          <w:b/>
          <w:bCs/>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shall be signed and dated by the principal shareholder; in case of collective shareholders, it shall be signed by all the collective shareholders</w:t>
      </w:r>
      <w:r w:rsidRPr="003072BB">
        <w:rPr>
          <w:sz w:val="22"/>
          <w:szCs w:val="22"/>
          <w:lang w:val="en-GB" w:eastAsia="ro-RO"/>
        </w:rPr>
        <w:t>;</w:t>
      </w:r>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all the sections shall be filled in by the principal shareholder;</w:t>
      </w:r>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Regulation no. 5/2018</w:t>
      </w:r>
      <w:r w:rsidR="005170CA" w:rsidRPr="003072BB">
        <w:rPr>
          <w:sz w:val="22"/>
          <w:szCs w:val="22"/>
          <w:lang w:val="en-GB" w:eastAsia="ro-RO"/>
        </w:rPr>
        <w:t>;</w:t>
      </w:r>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4A12FF75"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after the OGSM, the shareholder o</w:t>
      </w:r>
      <w:r w:rsidR="003F193C">
        <w:rPr>
          <w:sz w:val="22"/>
          <w:szCs w:val="22"/>
          <w:lang w:val="en-GB"/>
        </w:rPr>
        <w:t>r</w:t>
      </w:r>
      <w:r w:rsidRPr="003072BB">
        <w:rPr>
          <w:sz w:val="22"/>
          <w:szCs w:val="22"/>
          <w:lang w:val="en-GB"/>
        </w:rPr>
        <w:t xml:space="preserve">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4B6C97DB" w:rsidR="006F29A4"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copy of the identity card allowing my identification on the Fondul Proprietatea shareholders registry on the reference date issued by Depozitarul Central SA; and</w:t>
      </w:r>
    </w:p>
    <w:p w14:paraId="200A7923" w14:textId="77777777" w:rsidR="00EB6909" w:rsidRPr="003072BB" w:rsidRDefault="00EB6909" w:rsidP="00DE65C8">
      <w:pPr>
        <w:pStyle w:val="ListParagraph"/>
        <w:suppressAutoHyphens/>
        <w:ind w:left="360"/>
        <w:jc w:val="both"/>
        <w:rPr>
          <w:sz w:val="22"/>
          <w:szCs w:val="22"/>
          <w:lang w:val="en-GB"/>
        </w:rPr>
      </w:pP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14D94A70"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w:t>
      </w:r>
      <w:r w:rsidR="000C3E97" w:rsidRPr="00393F2F">
        <w:rPr>
          <w:sz w:val="22"/>
          <w:szCs w:val="22"/>
          <w:lang w:val="en-GB"/>
        </w:rPr>
        <w:t xml:space="preserve">no older than </w:t>
      </w:r>
      <w:r w:rsidR="000C3E97">
        <w:rPr>
          <w:sz w:val="22"/>
          <w:szCs w:val="22"/>
          <w:lang w:val="en-GB"/>
        </w:rPr>
        <w:t>twelve (</w:t>
      </w:r>
      <w:r w:rsidR="000C3E97" w:rsidRPr="00393F2F">
        <w:rPr>
          <w:sz w:val="22"/>
          <w:szCs w:val="22"/>
          <w:lang w:val="en-GB"/>
        </w:rPr>
        <w:t>12</w:t>
      </w:r>
      <w:r w:rsidR="000C3E97">
        <w:rPr>
          <w:sz w:val="22"/>
          <w:szCs w:val="22"/>
          <w:lang w:val="en-GB"/>
        </w:rPr>
        <w:t>)</w:t>
      </w:r>
      <w:r w:rsidR="000C3E97" w:rsidRPr="00393F2F">
        <w:rPr>
          <w:sz w:val="22"/>
          <w:szCs w:val="22"/>
          <w:lang w:val="en-GB"/>
        </w:rPr>
        <w:t xml:space="preserve"> months as from the date when the general</w:t>
      </w:r>
      <w:r w:rsidR="000C3E97">
        <w:rPr>
          <w:sz w:val="22"/>
          <w:szCs w:val="22"/>
          <w:lang w:val="en-GB"/>
        </w:rPr>
        <w:t xml:space="preserve"> shareholders</w:t>
      </w:r>
      <w:r w:rsidR="000C3E97" w:rsidRPr="00393F2F">
        <w:rPr>
          <w:sz w:val="22"/>
          <w:szCs w:val="22"/>
          <w:lang w:val="en-GB"/>
        </w:rPr>
        <w:t xml:space="preserve"> meeting convening notice was published</w:t>
      </w:r>
      <w:r w:rsidR="000C3E97">
        <w:rPr>
          <w:sz w:val="22"/>
          <w:szCs w:val="22"/>
          <w:lang w:val="en-GB"/>
        </w:rPr>
        <w:t xml:space="preserve"> in the Official Gazette</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88E8" w14:textId="77777777" w:rsidR="0051002D" w:rsidRDefault="0051002D" w:rsidP="008753C1">
      <w:r>
        <w:separator/>
      </w:r>
    </w:p>
  </w:endnote>
  <w:endnote w:type="continuationSeparator" w:id="0">
    <w:p w14:paraId="5245EA6C" w14:textId="77777777" w:rsidR="0051002D" w:rsidRDefault="0051002D"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BCC1" w14:textId="77777777" w:rsidR="0051002D" w:rsidRDefault="0051002D" w:rsidP="008753C1">
      <w:r>
        <w:separator/>
      </w:r>
    </w:p>
  </w:footnote>
  <w:footnote w:type="continuationSeparator" w:id="0">
    <w:p w14:paraId="42046E0D" w14:textId="77777777" w:rsidR="0051002D" w:rsidRDefault="0051002D"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23D8A"/>
    <w:multiLevelType w:val="multilevel"/>
    <w:tmpl w:val="10FE35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7"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82207">
    <w:abstractNumId w:val="19"/>
  </w:num>
  <w:num w:numId="2" w16cid:durableId="1664091738">
    <w:abstractNumId w:val="12"/>
  </w:num>
  <w:num w:numId="3" w16cid:durableId="1199929198">
    <w:abstractNumId w:val="16"/>
  </w:num>
  <w:num w:numId="4" w16cid:durableId="1729692308">
    <w:abstractNumId w:val="6"/>
  </w:num>
  <w:num w:numId="5" w16cid:durableId="1953903417">
    <w:abstractNumId w:val="11"/>
  </w:num>
  <w:num w:numId="6" w16cid:durableId="1753968681">
    <w:abstractNumId w:val="2"/>
  </w:num>
  <w:num w:numId="7" w16cid:durableId="307173456">
    <w:abstractNumId w:val="28"/>
  </w:num>
  <w:num w:numId="8" w16cid:durableId="382801046">
    <w:abstractNumId w:val="26"/>
  </w:num>
  <w:num w:numId="9" w16cid:durableId="499198992">
    <w:abstractNumId w:val="9"/>
  </w:num>
  <w:num w:numId="10" w16cid:durableId="1792167133">
    <w:abstractNumId w:val="22"/>
  </w:num>
  <w:num w:numId="11" w16cid:durableId="2060933203">
    <w:abstractNumId w:val="17"/>
  </w:num>
  <w:num w:numId="12" w16cid:durableId="1784113611">
    <w:abstractNumId w:val="20"/>
  </w:num>
  <w:num w:numId="13" w16cid:durableId="159320807">
    <w:abstractNumId w:val="1"/>
  </w:num>
  <w:num w:numId="14" w16cid:durableId="876938143">
    <w:abstractNumId w:val="3"/>
  </w:num>
  <w:num w:numId="15" w16cid:durableId="575743810">
    <w:abstractNumId w:val="24"/>
  </w:num>
  <w:num w:numId="16" w16cid:durableId="113183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495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0723">
    <w:abstractNumId w:val="23"/>
  </w:num>
  <w:num w:numId="19" w16cid:durableId="881671088">
    <w:abstractNumId w:val="30"/>
  </w:num>
  <w:num w:numId="20" w16cid:durableId="1460339974">
    <w:abstractNumId w:val="27"/>
  </w:num>
  <w:num w:numId="21" w16cid:durableId="847061551">
    <w:abstractNumId w:val="13"/>
  </w:num>
  <w:num w:numId="22" w16cid:durableId="885138859">
    <w:abstractNumId w:val="14"/>
  </w:num>
  <w:num w:numId="23" w16cid:durableId="42868806">
    <w:abstractNumId w:val="15"/>
  </w:num>
  <w:num w:numId="24" w16cid:durableId="19932444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276487">
    <w:abstractNumId w:val="7"/>
  </w:num>
  <w:num w:numId="27" w16cid:durableId="1516727631">
    <w:abstractNumId w:val="21"/>
  </w:num>
  <w:num w:numId="28" w16cid:durableId="1886288982">
    <w:abstractNumId w:val="4"/>
  </w:num>
  <w:num w:numId="29" w16cid:durableId="1319924966">
    <w:abstractNumId w:val="5"/>
  </w:num>
  <w:num w:numId="30" w16cid:durableId="2077169097">
    <w:abstractNumId w:val="18"/>
  </w:num>
  <w:num w:numId="31" w16cid:durableId="870612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C3E97"/>
    <w:rsid w:val="000D4D9F"/>
    <w:rsid w:val="000D5904"/>
    <w:rsid w:val="000E20F9"/>
    <w:rsid w:val="00123B5F"/>
    <w:rsid w:val="00157F85"/>
    <w:rsid w:val="00194EE6"/>
    <w:rsid w:val="001A3C85"/>
    <w:rsid w:val="001C6F58"/>
    <w:rsid w:val="001C71E7"/>
    <w:rsid w:val="001E3435"/>
    <w:rsid w:val="002062AD"/>
    <w:rsid w:val="002140E4"/>
    <w:rsid w:val="002B1FDD"/>
    <w:rsid w:val="002D4918"/>
    <w:rsid w:val="003061A7"/>
    <w:rsid w:val="003072BB"/>
    <w:rsid w:val="00324A99"/>
    <w:rsid w:val="00357E42"/>
    <w:rsid w:val="0038573C"/>
    <w:rsid w:val="00395CAD"/>
    <w:rsid w:val="003F193C"/>
    <w:rsid w:val="004216B1"/>
    <w:rsid w:val="00471DA4"/>
    <w:rsid w:val="00472008"/>
    <w:rsid w:val="00493FD1"/>
    <w:rsid w:val="0049472E"/>
    <w:rsid w:val="004A1036"/>
    <w:rsid w:val="004B7FAF"/>
    <w:rsid w:val="0051002D"/>
    <w:rsid w:val="0051193D"/>
    <w:rsid w:val="00515FB4"/>
    <w:rsid w:val="005170CA"/>
    <w:rsid w:val="00540744"/>
    <w:rsid w:val="00546E0F"/>
    <w:rsid w:val="005D311D"/>
    <w:rsid w:val="005E739D"/>
    <w:rsid w:val="00655685"/>
    <w:rsid w:val="00657FFB"/>
    <w:rsid w:val="00664BF0"/>
    <w:rsid w:val="006667E3"/>
    <w:rsid w:val="006876D8"/>
    <w:rsid w:val="006B2910"/>
    <w:rsid w:val="006B317D"/>
    <w:rsid w:val="006E7510"/>
    <w:rsid w:val="006F29A4"/>
    <w:rsid w:val="006F584E"/>
    <w:rsid w:val="00747A0E"/>
    <w:rsid w:val="00751F98"/>
    <w:rsid w:val="0075342F"/>
    <w:rsid w:val="0076180A"/>
    <w:rsid w:val="007749DA"/>
    <w:rsid w:val="00780983"/>
    <w:rsid w:val="00785F1E"/>
    <w:rsid w:val="00786D1B"/>
    <w:rsid w:val="00803087"/>
    <w:rsid w:val="00812C13"/>
    <w:rsid w:val="008355F8"/>
    <w:rsid w:val="008753C1"/>
    <w:rsid w:val="00881595"/>
    <w:rsid w:val="00882B6D"/>
    <w:rsid w:val="00885CC9"/>
    <w:rsid w:val="008D0CFF"/>
    <w:rsid w:val="008F1E51"/>
    <w:rsid w:val="009043B0"/>
    <w:rsid w:val="0091335B"/>
    <w:rsid w:val="00953027"/>
    <w:rsid w:val="00960203"/>
    <w:rsid w:val="00970436"/>
    <w:rsid w:val="00974DE0"/>
    <w:rsid w:val="00980DCB"/>
    <w:rsid w:val="009B00EF"/>
    <w:rsid w:val="009C14AE"/>
    <w:rsid w:val="00A14D0D"/>
    <w:rsid w:val="00A63C0E"/>
    <w:rsid w:val="00A7307F"/>
    <w:rsid w:val="00A92160"/>
    <w:rsid w:val="00AA6C70"/>
    <w:rsid w:val="00AE3CDF"/>
    <w:rsid w:val="00B071EC"/>
    <w:rsid w:val="00B34325"/>
    <w:rsid w:val="00B54423"/>
    <w:rsid w:val="00B77365"/>
    <w:rsid w:val="00BC427B"/>
    <w:rsid w:val="00BF5304"/>
    <w:rsid w:val="00C264C6"/>
    <w:rsid w:val="00C371CE"/>
    <w:rsid w:val="00C81EF5"/>
    <w:rsid w:val="00CE0FBD"/>
    <w:rsid w:val="00CE226D"/>
    <w:rsid w:val="00D32FE5"/>
    <w:rsid w:val="00D3709E"/>
    <w:rsid w:val="00D85A8C"/>
    <w:rsid w:val="00DD3094"/>
    <w:rsid w:val="00DE60B2"/>
    <w:rsid w:val="00DE65C8"/>
    <w:rsid w:val="00DF6334"/>
    <w:rsid w:val="00E026EA"/>
    <w:rsid w:val="00E22B3B"/>
    <w:rsid w:val="00E254DC"/>
    <w:rsid w:val="00E26865"/>
    <w:rsid w:val="00E617AF"/>
    <w:rsid w:val="00EA5812"/>
    <w:rsid w:val="00EB6909"/>
    <w:rsid w:val="00EB7C73"/>
    <w:rsid w:val="00EC4521"/>
    <w:rsid w:val="00ED129C"/>
    <w:rsid w:val="00ED23B9"/>
    <w:rsid w:val="00ED40C7"/>
    <w:rsid w:val="00F14837"/>
    <w:rsid w:val="00F5350B"/>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 w:type="paragraph" w:styleId="Revision">
    <w:name w:val="Revision"/>
    <w:hidden/>
    <w:uiPriority w:val="99"/>
    <w:semiHidden/>
    <w:rsid w:val="003F193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54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2.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15</cp:revision>
  <dcterms:created xsi:type="dcterms:W3CDTF">2023-02-22T16:56:00Z</dcterms:created>
  <dcterms:modified xsi:type="dcterms:W3CDTF">2023-03-08T13:29:00Z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