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8959" w14:textId="77777777" w:rsidR="00B51377" w:rsidRPr="00FB3B74" w:rsidRDefault="00B51377" w:rsidP="00BB4127">
      <w:pPr>
        <w:spacing w:after="0" w:line="240" w:lineRule="auto"/>
        <w:jc w:val="center"/>
        <w:outlineLvl w:val="0"/>
        <w:rPr>
          <w:rFonts w:ascii="Times New Roman" w:eastAsia="Times New Roman" w:hAnsi="Times New Roman" w:cs="Times New Roman"/>
          <w:b/>
          <w:lang w:val="ro-RO" w:eastAsia="ro-RO"/>
        </w:rPr>
      </w:pPr>
      <w:r w:rsidRPr="00FB3B74">
        <w:rPr>
          <w:rFonts w:ascii="Times New Roman" w:eastAsia="Times New Roman" w:hAnsi="Times New Roman" w:cs="Times New Roman"/>
          <w:b/>
          <w:lang w:val="ro-RO" w:eastAsia="ro-RO"/>
        </w:rPr>
        <w:t xml:space="preserve">Procură specială </w:t>
      </w:r>
    </w:p>
    <w:p w14:paraId="2219DF72" w14:textId="77777777" w:rsidR="00B51377" w:rsidRPr="00FB3B74" w:rsidRDefault="00B51377" w:rsidP="00BB4127">
      <w:pPr>
        <w:spacing w:after="0" w:line="240" w:lineRule="auto"/>
        <w:jc w:val="center"/>
        <w:outlineLvl w:val="0"/>
        <w:rPr>
          <w:rFonts w:ascii="Times New Roman" w:eastAsia="Times New Roman" w:hAnsi="Times New Roman" w:cs="Times New Roman"/>
          <w:b/>
          <w:lang w:val="ro-RO" w:eastAsia="ro-RO"/>
        </w:rPr>
      </w:pPr>
      <w:r w:rsidRPr="00FB3B74">
        <w:rPr>
          <w:rFonts w:ascii="Times New Roman" w:eastAsia="Times New Roman" w:hAnsi="Times New Roman" w:cs="Times New Roman"/>
          <w:b/>
          <w:lang w:val="ro-RO" w:eastAsia="ro-RO"/>
        </w:rPr>
        <w:t>pentru acționari persoane fizice</w:t>
      </w:r>
    </w:p>
    <w:p w14:paraId="559DD029" w14:textId="77777777" w:rsidR="00B51377" w:rsidRPr="00FB3B74" w:rsidRDefault="00B51377" w:rsidP="00BB4127">
      <w:pPr>
        <w:spacing w:after="0" w:line="240" w:lineRule="auto"/>
        <w:jc w:val="center"/>
        <w:outlineLvl w:val="0"/>
        <w:rPr>
          <w:rFonts w:ascii="Times New Roman" w:eastAsia="Times New Roman" w:hAnsi="Times New Roman" w:cs="Times New Roman"/>
          <w:lang w:val="ro-RO" w:eastAsia="ro-RO"/>
        </w:rPr>
      </w:pPr>
      <w:r w:rsidRPr="00FB3B74">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FB3B74" w:rsidRDefault="00B51377" w:rsidP="00BB4127">
      <w:pPr>
        <w:spacing w:after="0" w:line="240" w:lineRule="auto"/>
        <w:jc w:val="center"/>
        <w:outlineLvl w:val="0"/>
        <w:rPr>
          <w:rFonts w:ascii="Times New Roman" w:eastAsia="Times New Roman" w:hAnsi="Times New Roman" w:cs="Times New Roman"/>
          <w:lang w:val="ro-RO" w:eastAsia="ro-RO"/>
        </w:rPr>
      </w:pPr>
      <w:r w:rsidRPr="00FB3B74">
        <w:rPr>
          <w:rFonts w:ascii="Times New Roman" w:eastAsia="Times New Roman" w:hAnsi="Times New Roman" w:cs="Times New Roman"/>
          <w:lang w:val="ro-RO" w:eastAsia="ro-RO"/>
        </w:rPr>
        <w:t>Fondul Proprietatea SA</w:t>
      </w:r>
    </w:p>
    <w:p w14:paraId="2F0A8AA9" w14:textId="4CB41A98" w:rsidR="00B51377" w:rsidRPr="00FB3B74" w:rsidRDefault="00B51377" w:rsidP="00BB4127">
      <w:pPr>
        <w:spacing w:after="0" w:line="240" w:lineRule="auto"/>
        <w:jc w:val="center"/>
        <w:outlineLvl w:val="0"/>
        <w:rPr>
          <w:rFonts w:ascii="Times New Roman" w:eastAsia="Times New Roman" w:hAnsi="Times New Roman" w:cs="Times New Roman"/>
          <w:lang w:val="ro-RO" w:eastAsia="ro-RO"/>
        </w:rPr>
      </w:pPr>
      <w:r w:rsidRPr="00FB3B74">
        <w:rPr>
          <w:rFonts w:ascii="Times New Roman" w:eastAsia="Times New Roman" w:hAnsi="Times New Roman" w:cs="Times New Roman"/>
          <w:lang w:val="ro-RO" w:eastAsia="ro-RO"/>
        </w:rPr>
        <w:t xml:space="preserve">din data de </w:t>
      </w:r>
      <w:r w:rsidR="00D56451" w:rsidRPr="00D90597">
        <w:rPr>
          <w:rFonts w:ascii="Times New Roman" w:eastAsia="Times New Roman" w:hAnsi="Times New Roman" w:cs="Times New Roman"/>
          <w:lang w:val="ro-RO" w:eastAsia="ro-RO"/>
        </w:rPr>
        <w:t>28 aprilie 2020</w:t>
      </w:r>
    </w:p>
    <w:p w14:paraId="2D8284A3" w14:textId="77777777" w:rsidR="00D753AD" w:rsidRPr="00FB3B74" w:rsidRDefault="00D753AD" w:rsidP="00D753AD">
      <w:pPr>
        <w:pStyle w:val="ListParagraph"/>
        <w:numPr>
          <w:ilvl w:val="0"/>
          <w:numId w:val="6"/>
        </w:numPr>
        <w:jc w:val="center"/>
        <w:outlineLvl w:val="0"/>
        <w:rPr>
          <w:sz w:val="22"/>
          <w:szCs w:val="22"/>
          <w:lang w:val="ro-RO" w:eastAsia="ro-RO"/>
        </w:rPr>
      </w:pPr>
      <w:r w:rsidRPr="00FB3B74">
        <w:rPr>
          <w:i/>
          <w:sz w:val="22"/>
          <w:szCs w:val="22"/>
          <w:lang w:val="ro-RO" w:eastAsia="ro-RO"/>
        </w:rPr>
        <w:t>Model indicativ</w:t>
      </w:r>
      <w:r w:rsidRPr="00FB3B74">
        <w:rPr>
          <w:sz w:val="22"/>
          <w:szCs w:val="22"/>
          <w:lang w:val="ro-RO" w:eastAsia="ro-RO"/>
        </w:rPr>
        <w:t xml:space="preserve"> - </w:t>
      </w:r>
    </w:p>
    <w:p w14:paraId="103B06C5" w14:textId="77777777" w:rsidR="00D753AD" w:rsidRPr="00FB3B74"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FB3B74"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Subsemnatul, [________________________________],</w:t>
      </w:r>
    </w:p>
    <w:p w14:paraId="42F7FA51"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se va completa cu numele şi prenumele acţionarului persoană fizică)</w:t>
      </w:r>
    </w:p>
    <w:p w14:paraId="1F9E990F" w14:textId="77777777" w:rsidR="00BB4127" w:rsidRPr="00FB3B74"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FB3B74"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2262890D"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FB3B74">
        <w:rPr>
          <w:rFonts w:ascii="Times New Roman" w:hAnsi="Times New Roman" w:cs="Times New Roman"/>
          <w:lang w:val="ro-RO" w:eastAsia="ro-RO"/>
        </w:rPr>
        <w:t xml:space="preserve">J40/21901/28.12.2005, </w:t>
      </w:r>
      <w:r w:rsidRPr="00FB3B74">
        <w:rPr>
          <w:rFonts w:ascii="Times New Roman" w:hAnsi="Times New Roman" w:cs="Times New Roman"/>
          <w:lang w:val="ro-RO"/>
        </w:rPr>
        <w:t xml:space="preserve">cod unic de înregistrare </w:t>
      </w:r>
      <w:r w:rsidRPr="00FB3B74">
        <w:rPr>
          <w:rFonts w:ascii="Times New Roman" w:hAnsi="Times New Roman" w:cs="Times New Roman"/>
          <w:lang w:val="ro-RO" w:eastAsia="ro-RO"/>
        </w:rPr>
        <w:t xml:space="preserve">18253260, cu sediul social situat în strada Buzeşti, nr. 78-80, etaj 7, Sector 1, Bucureşti, cod 011017, România </w:t>
      </w:r>
      <w:r w:rsidRPr="00FB3B74">
        <w:rPr>
          <w:rFonts w:ascii="Times New Roman" w:hAnsi="Times New Roman" w:cs="Times New Roman"/>
          <w:lang w:val="ro-RO"/>
        </w:rPr>
        <w:t>(</w:t>
      </w:r>
      <w:r w:rsidRPr="00FB3B74">
        <w:rPr>
          <w:rFonts w:ascii="Times New Roman" w:hAnsi="Times New Roman" w:cs="Times New Roman"/>
          <w:b/>
          <w:lang w:val="ro-RO"/>
        </w:rPr>
        <w:t>Societatea</w:t>
      </w:r>
      <w:r w:rsidRPr="00FB3B74">
        <w:rPr>
          <w:rFonts w:ascii="Times New Roman" w:hAnsi="Times New Roman" w:cs="Times New Roman"/>
          <w:lang w:val="ro-RO"/>
        </w:rPr>
        <w:t xml:space="preserve">), </w:t>
      </w:r>
    </w:p>
    <w:p w14:paraId="0F87875F"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FB3B74">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împuternicesc prin prezenta pe: </w:t>
      </w:r>
    </w:p>
    <w:p w14:paraId="1E73E919" w14:textId="77777777" w:rsidR="00BB4127" w:rsidRPr="00FB3B74"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[________________________________],</w:t>
      </w:r>
    </w:p>
    <w:p w14:paraId="385B3CBD"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b/>
          <w:lang w:val="ro-RO"/>
        </w:rPr>
      </w:pPr>
      <w:r w:rsidRPr="00FB3B74">
        <w:rPr>
          <w:rFonts w:ascii="Times New Roman" w:hAnsi="Times New Roman" w:cs="Times New Roman"/>
          <w:b/>
          <w:lang w:val="ro-RO"/>
        </w:rPr>
        <w:t>SAU</w:t>
      </w:r>
    </w:p>
    <w:p w14:paraId="597C2DE1"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[________________________________________]</w:t>
      </w:r>
    </w:p>
    <w:p w14:paraId="24A2507E"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FB3B74">
        <w:rPr>
          <w:rFonts w:ascii="Times New Roman" w:hAnsi="Times New Roman" w:cs="Times New Roman"/>
          <w:lang w:val="ro-RO" w:eastAsia="ro-RO"/>
        </w:rPr>
        <w:t xml:space="preserve">, </w:t>
      </w:r>
      <w:r w:rsidRPr="00FB3B74">
        <w:rPr>
          <w:rFonts w:ascii="Times New Roman" w:hAnsi="Times New Roman" w:cs="Times New Roman"/>
          <w:lang w:val="ro-RO"/>
        </w:rPr>
        <w:t>cod unic de înregistrare/număr de înregistrare echivalent pentru persoanele juridice nerezidente [______________________]</w:t>
      </w:r>
      <w:r w:rsidRPr="00FB3B74">
        <w:rPr>
          <w:rFonts w:ascii="Times New Roman" w:hAnsi="Times New Roman" w:cs="Times New Roman"/>
          <w:lang w:val="ro-RO" w:eastAsia="ro-RO"/>
        </w:rPr>
        <w:t>,</w:t>
      </w:r>
      <w:r w:rsidRPr="00FB3B74">
        <w:rPr>
          <w:rFonts w:ascii="Times New Roman" w:hAnsi="Times New Roman" w:cs="Times New Roman"/>
          <w:lang w:val="ro-RO"/>
        </w:rPr>
        <w:t xml:space="preserve"> reprezentată legal prin [____________________________]</w:t>
      </w:r>
    </w:p>
    <w:p w14:paraId="2065E209"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se va completa cu numele şi prenumele reprezentantului legal)</w:t>
      </w:r>
    </w:p>
    <w:p w14:paraId="7F9D44A3"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FB3B74" w:rsidRDefault="00B51377" w:rsidP="00BB4127">
      <w:pPr>
        <w:tabs>
          <w:tab w:val="num" w:pos="360"/>
        </w:tabs>
        <w:suppressAutoHyphens/>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FB3B74"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7B73BD02" w:rsidR="00B51377" w:rsidRPr="00FB3B74" w:rsidRDefault="00B51377" w:rsidP="00BB4127">
      <w:pPr>
        <w:tabs>
          <w:tab w:val="num" w:pos="360"/>
        </w:tabs>
        <w:suppressAutoHyphens/>
        <w:spacing w:after="0" w:line="240" w:lineRule="auto"/>
        <w:jc w:val="both"/>
        <w:rPr>
          <w:rFonts w:ascii="Times New Roman" w:hAnsi="Times New Roman" w:cs="Times New Roman"/>
          <w:lang w:val="ro-RO"/>
        </w:rPr>
      </w:pPr>
      <w:r w:rsidRPr="00FB3B74">
        <w:rPr>
          <w:rFonts w:ascii="Times New Roman" w:hAnsi="Times New Roman" w:cs="Times New Roman"/>
          <w:lang w:val="ro-RO"/>
        </w:rPr>
        <w:t xml:space="preserve">drept reprezentant al meu în </w:t>
      </w:r>
      <w:r w:rsidRPr="00FB3B74">
        <w:rPr>
          <w:rFonts w:ascii="Times New Roman" w:hAnsi="Times New Roman" w:cs="Times New Roman"/>
          <w:bCs/>
          <w:lang w:val="ro-RO"/>
        </w:rPr>
        <w:t>AGEA Societății</w:t>
      </w:r>
      <w:r w:rsidRPr="00FB3B74">
        <w:rPr>
          <w:rFonts w:ascii="Times New Roman" w:hAnsi="Times New Roman" w:cs="Times New Roman"/>
          <w:lang w:val="ro-RO"/>
        </w:rPr>
        <w:t xml:space="preserve"> ce va avea loc în data de </w:t>
      </w:r>
      <w:r w:rsidR="00DA655D" w:rsidRPr="00DA655D">
        <w:rPr>
          <w:rFonts w:ascii="Times New Roman" w:hAnsi="Times New Roman" w:cs="Times New Roman"/>
          <w:lang w:val="ro-RO"/>
        </w:rPr>
        <w:t xml:space="preserve">28 aprilie 2020, ora 11:00 </w:t>
      </w:r>
      <w:r w:rsidRPr="00FB3B74">
        <w:rPr>
          <w:rFonts w:ascii="Times New Roman" w:hAnsi="Times New Roman" w:cs="Times New Roman"/>
          <w:lang w:val="ro-RO" w:eastAsia="ro-RO"/>
        </w:rPr>
        <w:t>(ora României), la Hotel „Radisson Blu”, Calea Victoriei, nr. 63-81, Sala Atlas, Sector 1, Bucureşti, Cod Po</w:t>
      </w:r>
      <w:r w:rsidR="00B21632" w:rsidRPr="00FB3B74">
        <w:rPr>
          <w:rFonts w:ascii="Times New Roman" w:hAnsi="Times New Roman" w:cs="Times New Roman"/>
          <w:lang w:val="ro-RO" w:eastAsia="ro-RO"/>
        </w:rPr>
        <w:t>ș</w:t>
      </w:r>
      <w:r w:rsidRPr="00FB3B74">
        <w:rPr>
          <w:rFonts w:ascii="Times New Roman" w:hAnsi="Times New Roman" w:cs="Times New Roman"/>
          <w:lang w:val="ro-RO" w:eastAsia="ro-RO"/>
        </w:rPr>
        <w:t xml:space="preserve">tal 010065, România, </w:t>
      </w:r>
      <w:r w:rsidRPr="00FB3B74">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FB3B74" w:rsidRDefault="00B51377" w:rsidP="00BB4127">
      <w:pPr>
        <w:tabs>
          <w:tab w:val="num" w:pos="360"/>
        </w:tabs>
        <w:suppressAutoHyphens/>
        <w:spacing w:after="0" w:line="240" w:lineRule="auto"/>
        <w:jc w:val="both"/>
        <w:rPr>
          <w:rFonts w:ascii="Times New Roman" w:hAnsi="Times New Roman" w:cs="Times New Roman"/>
          <w:lang w:val="ro-RO"/>
        </w:rPr>
      </w:pPr>
    </w:p>
    <w:p w14:paraId="5DCA5C6B" w14:textId="77777777" w:rsidR="00007E58" w:rsidRPr="00007E58" w:rsidRDefault="00007E58" w:rsidP="00007E58">
      <w:pPr>
        <w:numPr>
          <w:ilvl w:val="0"/>
          <w:numId w:val="2"/>
        </w:numPr>
        <w:autoSpaceDE w:val="0"/>
        <w:autoSpaceDN w:val="0"/>
        <w:spacing w:after="0" w:line="240" w:lineRule="auto"/>
        <w:ind w:left="360"/>
        <w:jc w:val="both"/>
        <w:rPr>
          <w:rFonts w:ascii="Times New Roman" w:eastAsia="Times New Roman" w:hAnsi="Times New Roman" w:cs="Times New Roman"/>
          <w:lang w:val="ro-RO"/>
        </w:rPr>
      </w:pPr>
      <w:r w:rsidRPr="00007E58">
        <w:rPr>
          <w:rFonts w:ascii="Times New Roman" w:eastAsia="Times New Roman" w:hAnsi="Times New Roman" w:cs="Times New Roman"/>
          <w:lang w:val="ro-RO" w:eastAsia="ro-RO"/>
        </w:rPr>
        <w:lastRenderedPageBreak/>
        <w:t xml:space="preserve">Pentru punctul 1 de pe ordinea de zi, respectiv, </w:t>
      </w:r>
      <w:bookmarkStart w:id="0" w:name="_Hlk517977"/>
      <w:r w:rsidRPr="00007E58">
        <w:rPr>
          <w:rFonts w:ascii="Times New Roman" w:eastAsia="Times New Roman" w:hAnsi="Times New Roman" w:cs="Times New Roman"/>
          <w:lang w:val="ro-RO"/>
        </w:rPr>
        <w:t>aprobarea următoarelor modificări ale Actului Constitutiv al Fondul Proprietatea:</w:t>
      </w:r>
    </w:p>
    <w:p w14:paraId="37486CD5"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7083F9CC"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 după cum urmează:</w:t>
      </w:r>
    </w:p>
    <w:p w14:paraId="1212FFD2"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lang w:val="ro-RO"/>
        </w:rPr>
      </w:pPr>
    </w:p>
    <w:p w14:paraId="7DECE6B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Societatea "Fondul Proprietatea" - S.A., denumită în continuare Fondul Proprietatea, este persoană juridică română, având forma juridică de societate pe acțiuni.</w:t>
      </w:r>
    </w:p>
    <w:p w14:paraId="045CDD7F"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Fondul Proprietatea se organizează, funcționează și își încetează activitatea conform prevederilor legale în vigoare.</w:t>
      </w:r>
    </w:p>
    <w:p w14:paraId="79A9F5E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i/>
          <w:iCs/>
          <w:lang w:val="ro-RO"/>
        </w:rPr>
        <w:t>(3) Fondul Proprietatea este înființat ca fond de investiții alternativ (F.I.A.), destinat investitorilor de retail, constituit ca o societate de investiții de tip închis</w:t>
      </w:r>
      <w:r w:rsidRPr="00007E58">
        <w:rPr>
          <w:rFonts w:ascii="Times New Roman" w:eastAsia="Times New Roman" w:hAnsi="Times New Roman" w:cs="Times New Roman"/>
          <w:lang w:val="ro-RO"/>
        </w:rPr>
        <w:t>”.</w:t>
      </w:r>
    </w:p>
    <w:p w14:paraId="084C660F"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lang w:val="ro-RO"/>
        </w:rPr>
      </w:pPr>
    </w:p>
    <w:p w14:paraId="75F402B8"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3, după cum urmează:</w:t>
      </w:r>
    </w:p>
    <w:p w14:paraId="2D1952AB"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3F852D7B"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Sediul social al Fondului Proprietatea este în municipiul București, str. Buzești nr. 78-80, etaj 7, sectorul 1. Sediul social poate fi schimbat în altă locație din România, pe baza unei decizii a societății de administrare (AFIA), în condițiile art. 21 alin. (4) pct. (xii).</w:t>
      </w:r>
    </w:p>
    <w:p w14:paraId="732EACD6"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i/>
          <w:iCs/>
          <w:lang w:val="ro-RO"/>
        </w:rPr>
        <w:t>(2) Societatea poate înființa sedii secundare de tipul sucursalelor, reprezentanțelor, punctelor de lucru sau altor unități fără personalitate juridică, în condițiile prevăzute de lege</w:t>
      </w:r>
      <w:r w:rsidRPr="00007E58">
        <w:rPr>
          <w:rFonts w:ascii="Times New Roman" w:eastAsia="Times New Roman" w:hAnsi="Times New Roman" w:cs="Times New Roman"/>
          <w:lang w:val="ro-RO"/>
        </w:rPr>
        <w:t>”.</w:t>
      </w:r>
    </w:p>
    <w:p w14:paraId="60A96FD2"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5F33C2A6"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8 alineat (2), după cum urmează:</w:t>
      </w:r>
    </w:p>
    <w:p w14:paraId="5FBF41B4"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474889B5"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(2) Capitalul social va putea fi majorat, în condițiile legii:</w:t>
      </w:r>
    </w:p>
    <w:p w14:paraId="44D7AD22"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a) prin emisiunea de acțiuni noi in schimbul unor aporturi in numerar;</w:t>
      </w:r>
    </w:p>
    <w:p w14:paraId="2119DD07"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b) prin încorporarea rezervelor, cu excepția rezervelor legale și a rezervelor constituite din reevaluarea patrimoniului, precum și a beneficiilor sau a primelor de emisiune</w:t>
      </w:r>
      <w:r w:rsidRPr="00007E58">
        <w:rPr>
          <w:rFonts w:ascii="Times New Roman" w:eastAsia="Times New Roman" w:hAnsi="Times New Roman" w:cs="Times New Roman"/>
          <w:lang w:val="ro-RO"/>
        </w:rPr>
        <w:t>”.</w:t>
      </w:r>
    </w:p>
    <w:p w14:paraId="784109B1"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721DB552"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12, după cum urmează:</w:t>
      </w:r>
    </w:p>
    <w:p w14:paraId="78C20BE3"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highlight w:val="yellow"/>
          <w:lang w:val="ro-RO"/>
        </w:rPr>
      </w:pPr>
    </w:p>
    <w:p w14:paraId="474F0278"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Adunările generale ale acționarilor sunt ordinare și extraordinare.</w:t>
      </w:r>
    </w:p>
    <w:p w14:paraId="3D1E8AF0"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Adunarea generală ordinară a acționarilor are următoarele competente, atribuții și funcții:</w:t>
      </w:r>
    </w:p>
    <w:p w14:paraId="57C4EEC1"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a) discută, aprobă sau modifică situațiile financiare anuale după analizarea rapoartelor AFIA si ale auditorului financiar;</w:t>
      </w:r>
    </w:p>
    <w:p w14:paraId="39084C9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b) stabilește repartizarea profitului net și stabilește dividendele;</w:t>
      </w:r>
    </w:p>
    <w:p w14:paraId="0E6EF49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c) numește membrii Comitetului reprezentanților (CR) și îi revocă din funcție;</w:t>
      </w:r>
    </w:p>
    <w:p w14:paraId="51AA972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d) numește AFIA în conformitate cu prevederile legale și revocă mandatul acordat acesteia;</w:t>
      </w:r>
    </w:p>
    <w:p w14:paraId="18769462"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e) numește și revocă auditorul financiar și fixează durata minimă a contractului de audit financiar;</w:t>
      </w:r>
    </w:p>
    <w:p w14:paraId="182730D2"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f) stabilește nivelul remunerației membrilor Comitetului reprezentanților, a AFIA și a auditorului financiar pentru servicii de audit financiar aferente exercițiul financiar curent;</w:t>
      </w:r>
    </w:p>
    <w:p w14:paraId="3288AB20"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g) se pronunță asupra gestiunii AFIA și îi evaluează performanțele și o descarcă de gestiune;</w:t>
      </w:r>
    </w:p>
    <w:p w14:paraId="4019C55D"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h) hotărăște cu privire la acționarea în justiție a AFIA și a auditorului financiar, după caz, pentru pagube pricinuite Fondului Proprietatea;</w:t>
      </w:r>
    </w:p>
    <w:p w14:paraId="37B5595A"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 aproba strategia și politicile de dezvoltare ale Fondului Proprietatea;</w:t>
      </w:r>
    </w:p>
    <w:p w14:paraId="43319FF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j) stabilește bugetul anual de venituri și cheltuieli pe exercițiul financiar următor;</w:t>
      </w:r>
    </w:p>
    <w:p w14:paraId="61D3CC5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k) hotărăște cu privire la gajarea, închirierea sau constituirea de garanții reale mobiliare ori ipotecare asupra bunurilor proprietate a Fondului Proprietatea;</w:t>
      </w:r>
    </w:p>
    <w:p w14:paraId="1553AD48"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l) aprobă tranzacțiile semnificative cu părți afiliate, în situația în care valoarea acestora este mai mare de 5% din valoarea activului net, la propunerea AFIA;</w:t>
      </w:r>
    </w:p>
    <w:p w14:paraId="462B5E0D"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m) hotărăște în orice alte probleme privind Fondul Proprietatea, conform atribuțiilor legale.</w:t>
      </w:r>
    </w:p>
    <w:p w14:paraId="08C3E9B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(3) Adunarea generală extraordinară a acționarilor are dreptul de a hotărî cu privire la:</w:t>
      </w:r>
    </w:p>
    <w:p w14:paraId="5EEA1F3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a) înființarea sau desființarea unor sedii secundare: sucursale, agenții, reprezentanțe sau alte asemenea unități fără personalitate juridică;</w:t>
      </w:r>
    </w:p>
    <w:p w14:paraId="56BD80D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b) majorarea capitalului social;</w:t>
      </w:r>
    </w:p>
    <w:p w14:paraId="3F04807D"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c) reducerea capitalului social sau reîntregirea lui prin emisiune de noi acțiuni;</w:t>
      </w:r>
    </w:p>
    <w:p w14:paraId="2AC200B8"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lastRenderedPageBreak/>
        <w:t>d) conversia acțiunilor dintr-o categorie în alta;</w:t>
      </w:r>
    </w:p>
    <w:p w14:paraId="6FA26D5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e) conversia unei categorii de obligațiuni în altă categorie sau în acțiuni;</w:t>
      </w:r>
    </w:p>
    <w:p w14:paraId="454A2615"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f) emisiunea de obligațiuni;</w:t>
      </w:r>
    </w:p>
    <w:p w14:paraId="48A3CE5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g) aprobarea admiterii la tranzacționare și desemnarea pieței reglementate pe care vor fi tranzacționate acțiunile Fondului Proprietatea;</w:t>
      </w:r>
    </w:p>
    <w:p w14:paraId="4F30C4B7"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h)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1CF76EC8"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 schimbarea sistemului de administrare a Fondului Proprietatea;</w:t>
      </w:r>
    </w:p>
    <w:p w14:paraId="5B61C160"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j) limitarea sau ridicarea dreptului de preferință al acționarilor;</w:t>
      </w:r>
    </w:p>
    <w:p w14:paraId="50446E18"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k) aprobarea Declarației de Politică Investițională;</w:t>
      </w:r>
    </w:p>
    <w:p w14:paraId="6C406FF9"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l) oricare altă modificare a actului constitutiv sau oricare altă hotărâre pentru care este cerută, prin lege sau prin prezentul Act constitutiv, aprobarea adunării generale extraordinare a acționarilor</w:t>
      </w:r>
      <w:r w:rsidRPr="00007E58">
        <w:rPr>
          <w:rFonts w:ascii="Times New Roman" w:eastAsia="Times New Roman" w:hAnsi="Times New Roman" w:cs="Times New Roman"/>
          <w:lang w:val="ro-RO"/>
        </w:rPr>
        <w:t>”.</w:t>
      </w:r>
    </w:p>
    <w:p w14:paraId="7F149AD0"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54842B67"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14 alinatele (1), (2) și (7), după cum urmează:</w:t>
      </w:r>
    </w:p>
    <w:p w14:paraId="6D81E269"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2AD7C7B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La prima convocare, pentru validitatea deliberărilor adunării generale ordinare a acționarilor este necesară prezenta acționarilor care să reprezinte cel puțin o pătrime din totalul acțiunilor care dau drept de vot. Hotărârile adunării generale ordinare a acționarilor se iau cu majoritatea voturilor deținute de acționarii prezenți sau reprezentați.</w:t>
      </w:r>
    </w:p>
    <w:p w14:paraId="33165F3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7C4FE512"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(2) Dacă adunarea generală ordinară a acționarilor nu poate lucra din cauza lipsei cvorumului reglementat la alin. (1), adunarea ce se va întruni la o a doua convocare poate să delibereze asupra punctelor de pe ordinea de zi a celei dintâi adunări, indiferent de cvorumul întrunit, luând hotărâri cu majoritatea voturilor deținute de acționarii prezenți sau reprezentați. </w:t>
      </w:r>
    </w:p>
    <w:p w14:paraId="2013DBCD"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w:t>
      </w:r>
    </w:p>
    <w:p w14:paraId="34E40F7B"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2C32AA84"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(7) În ziua și la ora stabilite în convocare, ședința adunării generale a acționarilor va fi deschisă de reprezentantul permanent al AFIA sau, în lipsa acestuia, de cel care îi tine locul. Reprezentantul permanent al AFIA sau o persoană desemnată de acesta va fi președintele adunării. La adunarea generală vor participa și membrii Comitetului reprezentanților</w:t>
      </w:r>
      <w:r w:rsidRPr="00007E58">
        <w:rPr>
          <w:rFonts w:ascii="Times New Roman" w:eastAsia="Times New Roman" w:hAnsi="Times New Roman" w:cs="Times New Roman"/>
          <w:lang w:val="ro-RO"/>
        </w:rPr>
        <w:t>”.</w:t>
      </w:r>
    </w:p>
    <w:p w14:paraId="2EC452B6"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3CA5D1E8"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15 alineat (2), după cum urmează:</w:t>
      </w:r>
    </w:p>
    <w:p w14:paraId="40727731"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02535857" w14:textId="1ADF8185"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(2) Orice acționar va avea dreptul de a formula propuneri cu privire la membrii Comitetului reprezentanților. Candidatura va fi însoțită de chestionarul cu privire la independența candidatului, completat și semnat de candidat, al cărui format va fi disponibil în cadrul materialelor informative, urmând ca acest chestionar</w:t>
      </w:r>
      <w:r w:rsidR="00CA6B72">
        <w:rPr>
          <w:rFonts w:ascii="Times New Roman" w:eastAsia="Times New Roman" w:hAnsi="Times New Roman" w:cs="Times New Roman"/>
          <w:i/>
          <w:iCs/>
          <w:lang w:val="ro-RO"/>
        </w:rPr>
        <w:t xml:space="preserve"> </w:t>
      </w:r>
      <w:r w:rsidRPr="00007E58">
        <w:rPr>
          <w:rFonts w:ascii="Times New Roman" w:eastAsia="Times New Roman" w:hAnsi="Times New Roman" w:cs="Times New Roman"/>
          <w:i/>
          <w:iCs/>
          <w:lang w:val="ro-RO"/>
        </w:rPr>
        <w:t>să fie adus la cunoștința acționarilor. Membrii Comitetului reprezentanților pot fi acționari ai Fondului Proprietatea sau alte persoane desemnate de acționari și trebuie să aibă experiența și cunoștințele corespunzătoare pentru a primi rapoartele AFIA și ale consultanților și de a emite judecăți pe baza informațiilor primite în legătură cu administrarea Fondului Proprietatea, în limitele obiectivelor și ale principiilor stabilite de politica de investiții, precum și de legile și regulamentele aplicabile. De asemenea, membrii Comitetului reprezentanților trebuie să aibă calificarea corespunzătoare pentru a decide (dacă este necesar, cu ajutorul unui consultant independent) dacă tranzacțiile propuse de AFIA, care necesită aprobarea Comitetului reprezentanților, sunt realizate în avantajul acționarilor</w:t>
      </w:r>
      <w:r w:rsidRPr="00007E58">
        <w:rPr>
          <w:rFonts w:ascii="Times New Roman" w:eastAsia="Times New Roman" w:hAnsi="Times New Roman" w:cs="Times New Roman"/>
          <w:lang w:val="ro-RO"/>
        </w:rPr>
        <w:t>”.</w:t>
      </w:r>
    </w:p>
    <w:p w14:paraId="5270A44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465BD546"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i/>
          <w:iCs/>
          <w:lang w:val="ro-RO"/>
        </w:rPr>
      </w:pPr>
      <w:r w:rsidRPr="00007E58">
        <w:rPr>
          <w:rFonts w:ascii="Times New Roman" w:eastAsia="Times New Roman" w:hAnsi="Times New Roman" w:cs="Times New Roman"/>
          <w:b/>
          <w:bCs/>
          <w:lang w:val="ro-RO"/>
        </w:rPr>
        <w:t>Modificarea Articolului 17 alineatele (11) și (21), după cum urmează:</w:t>
      </w:r>
    </w:p>
    <w:p w14:paraId="4C11AADB"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5CD477E3"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(11) Monitorizează, pe baza informațiilor și rapoartelor primite de la AFIA, următoarele:</w:t>
      </w:r>
    </w:p>
    <w:p w14:paraId="5E08219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lista conținând investițiile de portofoliu și procentajul aferent fiecărui tip de investiții;</w:t>
      </w:r>
    </w:p>
    <w:p w14:paraId="78FEA8A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lista cu tranzacțiile majore din portofoliul Fondului Proprietatea pentru perioada revizuită;</w:t>
      </w:r>
    </w:p>
    <w:p w14:paraId="5C98EAFA"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profitul total al companiilor din portofoliu și compararea cu reperul din piață adecvat;</w:t>
      </w:r>
    </w:p>
    <w:p w14:paraId="717B70A1"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lastRenderedPageBreak/>
        <w:t>- compararea profitului obținut cu obiectivul inițial;</w:t>
      </w:r>
    </w:p>
    <w:p w14:paraId="279CBB5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gradul de îndeplinire cu politica de investiții, inclusiv, în mod specific, gradul în care oricare dintre criteriile de performanță cuprinse în politica de investii sunt atinse, precum și orice modificări și acțiuni întreprinse pentru a atinge astfel de obiective și a îmbunătăți rezultatele investiționale;</w:t>
      </w:r>
    </w:p>
    <w:p w14:paraId="42CBACF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raportul de evaluare a îndeplinirii activității.</w:t>
      </w:r>
    </w:p>
    <w:p w14:paraId="1AB7F1C0"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Comitetul reprezentanților va întocmi și prezenta adunării generale a acționarilor un raport anual privind activitatea de monitorizare desfășurată sau un raport referitor la o altă perioadă stabilită de către adunarea generală a acționarilor.</w:t>
      </w:r>
    </w:p>
    <w:p w14:paraId="1DC2210D"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w:t>
      </w:r>
    </w:p>
    <w:p w14:paraId="3B7AC272"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6F825745" w14:textId="77777777" w:rsidR="00007E58" w:rsidRPr="00007E58" w:rsidRDefault="00007E58" w:rsidP="00007E58">
      <w:pPr>
        <w:autoSpaceDE w:val="0"/>
        <w:autoSpaceDN w:val="0"/>
        <w:spacing w:after="0" w:line="240" w:lineRule="auto"/>
        <w:ind w:left="360" w:firstLine="9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(21) Este responsabil de monitorizarea performanței AFIA potrivit contractului de administrare</w:t>
      </w:r>
      <w:r w:rsidRPr="00007E58">
        <w:rPr>
          <w:rFonts w:ascii="Times New Roman" w:eastAsia="Times New Roman" w:hAnsi="Times New Roman" w:cs="Times New Roman"/>
          <w:lang w:val="ro-RO"/>
        </w:rPr>
        <w:t>”.</w:t>
      </w:r>
    </w:p>
    <w:p w14:paraId="765AD352" w14:textId="77777777" w:rsidR="00007E58" w:rsidRPr="00007E58" w:rsidRDefault="00007E58" w:rsidP="00007E58">
      <w:pPr>
        <w:autoSpaceDE w:val="0"/>
        <w:autoSpaceDN w:val="0"/>
        <w:adjustRightInd w:val="0"/>
        <w:spacing w:after="0" w:line="240" w:lineRule="auto"/>
        <w:jc w:val="both"/>
        <w:rPr>
          <w:rFonts w:ascii="Times New Roman" w:eastAsia="Times New Roman" w:hAnsi="Times New Roman" w:cs="Times New Roman"/>
          <w:lang w:val="ro-RO"/>
        </w:rPr>
      </w:pPr>
    </w:p>
    <w:p w14:paraId="1569E84D"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19, după cum urmează:</w:t>
      </w:r>
    </w:p>
    <w:p w14:paraId="1B01A106"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288B2ED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Acționarii Fondului Proprietatea S.A. desemnează Administratorul de Fonduri de Investiții Alternative (AFIA) în vederea administrării acestuia. AFIA exercită și calitatea de administrator unic.</w:t>
      </w:r>
    </w:p>
    <w:p w14:paraId="7E9172E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AFIA este aleasă de către adunarea generală a acționarilor, cu respectarea prevederilor legale și a prevederilor prezentului act constitutiv.</w:t>
      </w:r>
    </w:p>
    <w:p w14:paraId="2CF2F977" w14:textId="15BD3F6A"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(3) Mandatul AFIA este de 2 ani. AFIA va convoca Adunarea Generală Ordinară a Acționarilor care va avea loc cu cel puțin 6 luni anterior expirării mandatului său și va asigura includerea pe ordinea de zi a aprobării reînnoirii mandatului AFIA. În situația în care acest punct este respins, AFIA </w:t>
      </w:r>
      <w:r w:rsidR="00CA6B72">
        <w:rPr>
          <w:rFonts w:ascii="Times New Roman" w:eastAsia="Times New Roman" w:hAnsi="Times New Roman" w:cs="Times New Roman"/>
          <w:i/>
          <w:iCs/>
          <w:lang w:val="ro-RO"/>
        </w:rPr>
        <w:t xml:space="preserve">sau Comitetul reprezentanților </w:t>
      </w:r>
      <w:r w:rsidRPr="00007E58">
        <w:rPr>
          <w:rFonts w:ascii="Times New Roman" w:eastAsia="Times New Roman" w:hAnsi="Times New Roman" w:cs="Times New Roman"/>
          <w:i/>
          <w:iCs/>
          <w:lang w:val="ro-RO"/>
        </w:rPr>
        <w:t xml:space="preserve">va convoca </w:t>
      </w:r>
      <w:r w:rsidR="00CA6B72">
        <w:rPr>
          <w:rFonts w:ascii="Times New Roman" w:eastAsia="Times New Roman" w:hAnsi="Times New Roman" w:cs="Times New Roman"/>
          <w:i/>
          <w:iCs/>
          <w:lang w:val="ro-RO"/>
        </w:rPr>
        <w:t xml:space="preserve">imediat </w:t>
      </w:r>
      <w:r w:rsidRPr="00007E58">
        <w:rPr>
          <w:rFonts w:ascii="Times New Roman" w:eastAsia="Times New Roman" w:hAnsi="Times New Roman" w:cs="Times New Roman"/>
          <w:i/>
          <w:iCs/>
          <w:lang w:val="ro-RO"/>
        </w:rPr>
        <w:t>Adunarea Generală Ordinară a Acționarilor pentru numirea unui nou AFIA, în conformitate cu prevederile legale în vigoare, acționarii având dreptul să propună candidați pentru poziția respectivă; ordinea de zi va include și prevederi pentru autorizarea negocierii și semnării contractului aferent de administrare și îndeplinirea tuturor formalităților relevante pentru autorizarea și finalizarea legală a respectivei numiri.</w:t>
      </w:r>
    </w:p>
    <w:p w14:paraId="00591E61"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(4) AFIA trebuie să accepte în mod expres această calitate, semnând contractul de administrare, și trebuie să fie asigurată pentru răspundere profesională.</w:t>
      </w:r>
    </w:p>
    <w:p w14:paraId="75EF220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(5) Contractul de administrare poate fi modificat sau înlocuit în condițiile articolelor 12 și 14, cu aprobarea acționarilor. Orice modificare sau înlocuire a contractului de administrare va fi semnată în numele Fondului Proprietatea de către președintele Comitetului Reprezentanților sau de către un membru al Comitetului Reprezentanților împuternicit de către președinte</w:t>
      </w:r>
      <w:r w:rsidRPr="00007E58">
        <w:rPr>
          <w:rFonts w:ascii="Times New Roman" w:eastAsia="Times New Roman" w:hAnsi="Times New Roman" w:cs="Times New Roman"/>
          <w:lang w:val="ro-RO"/>
        </w:rPr>
        <w:t>”.</w:t>
      </w:r>
    </w:p>
    <w:p w14:paraId="71F9B951"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14473F01"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21 alineat (4), după cum urmează:</w:t>
      </w:r>
    </w:p>
    <w:p w14:paraId="0C48D678"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6158698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(4) Suplimentar atribuțiilor AFIA prevăzute de legea aplicabilă, aceasta va fi obligată:</w:t>
      </w:r>
    </w:p>
    <w:p w14:paraId="17D6034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(i) să stabilească o dată de referință pentru acționarii care au drept la vot în cadrul adunării generale, conform legii, și să stabilească textul înștiințării de convocare a adunării generale, după ce a obținut aprobarea prealabilă a Comitetului reprezentanților cu privire la conținutul acesteia și după ce a adăugat pe ordinea de zi orice subiect solicitat de către Comitetul reprezentanților; </w:t>
      </w:r>
    </w:p>
    <w:p w14:paraId="0849092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(ii) la cererea scrisă a oricărui acționar, depusă anterior datei adunării generale a acționarilor, să ofere răspunsuri, după ce a obținut aprobarea prealabilă a Comitetului reprezentanților, despre aspectele privitoare la activitatea Fondului Proprietatea;</w:t>
      </w:r>
    </w:p>
    <w:p w14:paraId="74F0B36B"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(iii) să se asigure că, în cazul în care acest lucru este solicitat din partea oricărui acționar, să fie pusă la dispoziția acestuia o copie a procesului-verbal al adunării generale și, de asemenea, după ce convocarea ședinței adunării generale ordinare anuale a acționarilor este publicată, să pună la dispoziția acționarilor situațiile financiare ale societății și rapoartele auditorilor și al AFIA;</w:t>
      </w:r>
    </w:p>
    <w:p w14:paraId="51200E0D"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(iv) să pregătească situațiile financiare anuale, să întocmească raportul privitor la activitatea anuală, să verifice raportul auditorilor, să le prezinte Comitetului reprezentanților înainte de a fi transmise mai departe adunării generale a acționarilor spre aprobare și să propună repartizarea profitului, după ce a obținut aprobarea prealabilă a Comitetului reprezentanților;</w:t>
      </w:r>
    </w:p>
    <w:p w14:paraId="55C7DE11"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lastRenderedPageBreak/>
        <w:t>(v) să gestioneze relația cu Depozitarul Central S.A. cu privire la funcțiile Registrului acționarilor;</w:t>
      </w:r>
    </w:p>
    <w:p w14:paraId="6F9F07B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(vi) să pregătească un raport anual privitor la administrare si la politica de afaceri a Fondului Proprietatea, ce va fi prezentat Comitetului reprezentanților pentru a fi aprobat înainte de a fi trimis adunării generale a acționarilor;</w:t>
      </w:r>
    </w:p>
    <w:p w14:paraId="42F8EE7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(vii) să propună aprobării prealabile a Comitetului reprezentanților și, ulterior acesteia, aprobării adunării generale a acționarilor bugetul anual de venituri și cheltuieli și planul de afaceri;</w:t>
      </w:r>
    </w:p>
    <w:p w14:paraId="62E25C52"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(viii) să aprobe externalizarea unor anumite activități, în limitele bugetului aprobat, respectiv delegarea exercitării unor anumite atribuții, sub condiția respectării legislației aplicabile;</w:t>
      </w:r>
    </w:p>
    <w:p w14:paraId="20FC9BF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(ix) pe baza propunerii Comitetului Reprezentanților, să supună aprobării adunării generale extraordinare a acționarilor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15F92FD3"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(x) să încheie acte de dobândire, înstrăinare, schimb sau de constituire în garanție, având ca obiect active imobilizate ale Fondul Proprietatea, a căror valoare nu depășește, individual sau cumulat, pe durata unui exercițiu financiar 20% din totalul activelor imobilizate ale Fondul Proprietatea, mai puțin creanțele, fără aprobarea adunării generale ordinare sau extraordinare a acționarilor;   </w:t>
      </w:r>
    </w:p>
    <w:p w14:paraId="13AC6F3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(xi) să propună adunării generale ordinare a acționarilor încheierea contractului de audit financiar conform prevederilor legale în vigoare, după obținerea aprobării prealabile a Comitetului reprezentanților, precum și să aprobe procedura de audit intern și planul de audit;</w:t>
      </w:r>
    </w:p>
    <w:p w14:paraId="59348333"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(xii) să decidă mutarea sediului social, cu condiția ca sediul social să fie în oricare moment înregistrat pe teritoriul României;</w:t>
      </w:r>
    </w:p>
    <w:p w14:paraId="4E9A2806"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(xiii) să pună la dispoziția Comitetului reprezentanților rapoartele, precum și orice alte documente necesare exercitării de către acesta a activității de monitorizare, în conformitate cu art. 17 alin. (11); </w:t>
      </w:r>
    </w:p>
    <w:p w14:paraId="0AFE489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(xiv) să informeze de îndată Comitetul reprezentanților despre orice litigiu sau încălcare a legislației privind valorile mobiliare, cu privire la AFIA, despre orice operațiune care poate constitui încălcare a politicii de investiții și despre planurile/măsurile corective pentru abordarea acestor chestiuni;</w:t>
      </w:r>
    </w:p>
    <w:p w14:paraId="5834B874"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(xv) să solicite convocarea adunării generale extraordinare a acționarilor pentru ca aceasta din urmă să decidă ori de câte ori apare o situație în care există o divergență de opinii între Comitetul reprezentanților și AFIA, care nu poate fi rezolvată ca urmare a dialogului dintre cele două organe statutare;</w:t>
      </w:r>
    </w:p>
    <w:p w14:paraId="799518EC"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(xvi) să propună Comitetului Reprezentanților recomandarea adunării generale extraordinare a acționarilor pentru numirea intermediarului ofertei publice, precum și remunerația acestuia, la momentul la care va fi necesară numirea unei astfel de societăți în legătură cu admiterea la tranzacționare a Fondului Proprietatea;</w:t>
      </w:r>
    </w:p>
    <w:p w14:paraId="67EA0D51"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(xvii) să aprobe orice tranzacții cu părți afiliate, și, în măsura în care tranzacțiile cu părți afiliate au o valoare mai mare de 0,25% din valoarea activului net, să ceară aprobarea Comitetului Reprezentanților, iar dacă au o valoare mai mare de 5% din valoarea activului net, să îndeplinească formalitățile de convocare AGA</w:t>
      </w:r>
      <w:r w:rsidRPr="00007E58">
        <w:rPr>
          <w:rFonts w:ascii="Times New Roman" w:eastAsia="Times New Roman" w:hAnsi="Times New Roman" w:cs="Times New Roman"/>
          <w:lang w:val="ro-RO"/>
        </w:rPr>
        <w:t>”.</w:t>
      </w:r>
    </w:p>
    <w:p w14:paraId="190DD8BC"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434064E3"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24 alineatele (1) și (10), după cum urmează:</w:t>
      </w:r>
    </w:p>
    <w:p w14:paraId="186B21F9"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61030833"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Situațiile financiare ale Fondului Proprietatea sunt supuse auditului financiar, în conformitate cu legile și reglementările aplicabile. Totodată, Fondul Proprietatea își va organiza auditul intern în conformitate cu prevederile legale în vigoare.</w:t>
      </w:r>
    </w:p>
    <w:p w14:paraId="4C5E75F3"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w:t>
      </w:r>
    </w:p>
    <w:p w14:paraId="5EDFDAEB"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p>
    <w:p w14:paraId="4CDE5BF0"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 xml:space="preserve">(10) Auditul intern va raporta periodic Comitetului reprezentanților și AFIA despre scopul activității de audit intern, autoritatea, responsabilitatea și execuția conform planului său de audit intern. Raportările vor include, de asemenea, riscurile semnificative și aspecte ale controlului și </w:t>
      </w:r>
      <w:r w:rsidRPr="00007E58">
        <w:rPr>
          <w:rFonts w:ascii="Times New Roman" w:eastAsia="Times New Roman" w:hAnsi="Times New Roman" w:cs="Times New Roman"/>
          <w:i/>
          <w:iCs/>
          <w:lang w:val="ro-RO"/>
        </w:rPr>
        <w:lastRenderedPageBreak/>
        <w:t>conducerii, precum și alte probleme necesare sau solicitate de către Comitetul reprezentanților și AFIA</w:t>
      </w:r>
      <w:r w:rsidRPr="00007E58">
        <w:rPr>
          <w:rFonts w:ascii="Times New Roman" w:eastAsia="Times New Roman" w:hAnsi="Times New Roman" w:cs="Times New Roman"/>
          <w:lang w:val="ro-RO"/>
        </w:rPr>
        <w:t>”.</w:t>
      </w:r>
    </w:p>
    <w:p w14:paraId="0979D59D"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2204B031"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27, după cum urmează:</w:t>
      </w:r>
    </w:p>
    <w:p w14:paraId="28E81E92"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6BE9878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Contabilitatea se tine în limba română și în moneda națională.</w:t>
      </w:r>
    </w:p>
    <w:p w14:paraId="7902151E"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Fondul Proprietatea are obligația să întocmească situații financiare anuale în conformitate cu prevederile legale în vigoare aplicabile și cu standardele de contabilitate și financiare aplicabile</w:t>
      </w:r>
      <w:r w:rsidRPr="00007E58">
        <w:rPr>
          <w:rFonts w:ascii="Times New Roman" w:eastAsia="Times New Roman" w:hAnsi="Times New Roman" w:cs="Times New Roman"/>
          <w:lang w:val="ro-RO"/>
        </w:rPr>
        <w:t>”.</w:t>
      </w:r>
    </w:p>
    <w:p w14:paraId="5FF12B7D" w14:textId="77777777" w:rsidR="00007E58" w:rsidRPr="00007E58" w:rsidRDefault="00007E58" w:rsidP="00007E58">
      <w:pPr>
        <w:autoSpaceDE w:val="0"/>
        <w:autoSpaceDN w:val="0"/>
        <w:adjustRightInd w:val="0"/>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xml:space="preserve">    </w:t>
      </w:r>
    </w:p>
    <w:p w14:paraId="421E4389" w14:textId="77777777" w:rsidR="00007E58" w:rsidRPr="00007E58" w:rsidRDefault="00007E58" w:rsidP="00007E58">
      <w:pPr>
        <w:numPr>
          <w:ilvl w:val="0"/>
          <w:numId w:val="7"/>
        </w:numPr>
        <w:autoSpaceDE w:val="0"/>
        <w:autoSpaceDN w:val="0"/>
        <w:spacing w:after="0" w:line="240" w:lineRule="auto"/>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28, după cum urmează:</w:t>
      </w:r>
    </w:p>
    <w:p w14:paraId="1E11B28B"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b/>
          <w:bCs/>
          <w:lang w:val="ro-RO"/>
        </w:rPr>
      </w:pPr>
    </w:p>
    <w:p w14:paraId="27FB34D2"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Rezultatul exercițiului financiar se determină la sfârșitul anului și reprezintă soldul final al contului de profit și pierdere.</w:t>
      </w:r>
    </w:p>
    <w:p w14:paraId="6B262A36"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Profitul contabil Fondului Proprietatea, astfel cum rezultă din situațiile financiare auditate, se va repartiza cu aplicarea Politicii privind distribuțiile anuale de numerar și conform hotărârii adunării generale a acționarilor și dispozițiilor legale în vigoare.</w:t>
      </w:r>
    </w:p>
    <w:p w14:paraId="322E563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(3) Fondul Proprietatea trebuie să înregistreze rezervele legale și orice alte rezerve, în condițiile legii.</w:t>
      </w:r>
    </w:p>
    <w:p w14:paraId="36AEA53F"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(4) Plata dividendelor cuvenite acționarilor se face de către Fondul Proprietatea, în condițiile legii.</w:t>
      </w:r>
    </w:p>
    <w:p w14:paraId="650621E0"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(5) Dividendele se repartizează între acționari proporțional cu numărul de acțiuni plătite pe care le dețin la data de înregistrare.</w:t>
      </w:r>
    </w:p>
    <w:p w14:paraId="374E6CD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(6) Dacă se constată o pierdere a activului net, adunarea generală a acționarilor va analiza cauzele și va hotărî în consecință, potrivit legii</w:t>
      </w:r>
      <w:r w:rsidRPr="00007E58">
        <w:rPr>
          <w:rFonts w:ascii="Times New Roman" w:eastAsia="Times New Roman" w:hAnsi="Times New Roman" w:cs="Times New Roman"/>
          <w:lang w:val="ro-RO"/>
        </w:rPr>
        <w:t>”.</w:t>
      </w:r>
    </w:p>
    <w:p w14:paraId="56B30FA2"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2E6BA048" w14:textId="77777777" w:rsidR="00007E58" w:rsidRPr="00007E58" w:rsidRDefault="00007E58" w:rsidP="00007E58">
      <w:pPr>
        <w:numPr>
          <w:ilvl w:val="0"/>
          <w:numId w:val="7"/>
        </w:numPr>
        <w:autoSpaceDE w:val="0"/>
        <w:autoSpaceDN w:val="0"/>
        <w:spacing w:after="0" w:line="240" w:lineRule="auto"/>
        <w:ind w:left="810" w:hanging="450"/>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29, după cum urmează:</w:t>
      </w:r>
    </w:p>
    <w:p w14:paraId="71F0A93E"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3899AD7B"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Fondul Proprietatea va tine, prin grija AFIA, toate registrele prevăzute de lege. Registrul acționarilor este ținut de Depozitarul Central S.A.</w:t>
      </w:r>
      <w:r w:rsidRPr="00007E58">
        <w:rPr>
          <w:rFonts w:ascii="Times New Roman" w:eastAsia="Times New Roman" w:hAnsi="Times New Roman" w:cs="Times New Roman"/>
          <w:lang w:val="ro-RO"/>
        </w:rPr>
        <w:t>”.</w:t>
      </w:r>
    </w:p>
    <w:p w14:paraId="7AA10832"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0EC44F11" w14:textId="77777777" w:rsidR="00007E58" w:rsidRPr="00007E58" w:rsidRDefault="00007E58" w:rsidP="00007E58">
      <w:pPr>
        <w:numPr>
          <w:ilvl w:val="0"/>
          <w:numId w:val="7"/>
        </w:numPr>
        <w:autoSpaceDE w:val="0"/>
        <w:autoSpaceDN w:val="0"/>
        <w:spacing w:after="0" w:line="240" w:lineRule="auto"/>
        <w:ind w:left="810" w:hanging="450"/>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31 alineat (1), după cum urmează:</w:t>
      </w:r>
    </w:p>
    <w:p w14:paraId="1C19FE0B" w14:textId="77777777" w:rsidR="00007E58" w:rsidRPr="00007E58" w:rsidRDefault="00007E58" w:rsidP="00007E58">
      <w:pPr>
        <w:autoSpaceDE w:val="0"/>
        <w:autoSpaceDN w:val="0"/>
        <w:spacing w:after="0" w:line="240" w:lineRule="auto"/>
        <w:ind w:left="810"/>
        <w:contextualSpacing/>
        <w:jc w:val="both"/>
        <w:rPr>
          <w:rFonts w:ascii="Times New Roman" w:eastAsia="Times New Roman" w:hAnsi="Times New Roman" w:cs="Times New Roman"/>
          <w:b/>
          <w:bCs/>
          <w:lang w:val="ro-RO"/>
        </w:rPr>
      </w:pPr>
    </w:p>
    <w:p w14:paraId="2C33AEAF"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Dizolvarea Fondului Proprietatea va avea loc în următoarele situații:</w:t>
      </w:r>
    </w:p>
    <w:p w14:paraId="55C13C60"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a) imposibilitatea realizării obiectului său de activitate;</w:t>
      </w:r>
    </w:p>
    <w:p w14:paraId="71360FAE"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b) declararea nulității societății;</w:t>
      </w:r>
    </w:p>
    <w:p w14:paraId="42047A20"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c) prin hotărârea adunării generale extraordinare a acționarilor, în conformitate cu prevederile art. 14 alineatele (4) și (5);</w:t>
      </w:r>
    </w:p>
    <w:p w14:paraId="40CDF777"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d) în urma pierderilor, dacă valoarea activului net, determinată ca diferență între totalul activelor și datoriile societății, astfel cum rezultă din situațiile financiare auditate,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subscris;</w:t>
      </w:r>
    </w:p>
    <w:p w14:paraId="389B61E7"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e) deschiderea procedurii privind falimentul;</w:t>
      </w:r>
    </w:p>
    <w:p w14:paraId="3C07B44F"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f) când numărul acționarilor scade sub minimul legal;</w:t>
      </w:r>
    </w:p>
    <w:p w14:paraId="0E9D08ED" w14:textId="77777777" w:rsidR="00007E58" w:rsidRPr="00007E58" w:rsidRDefault="00007E58" w:rsidP="00007E58">
      <w:pPr>
        <w:autoSpaceDE w:val="0"/>
        <w:autoSpaceDN w:val="0"/>
        <w:spacing w:after="0" w:line="240" w:lineRule="auto"/>
        <w:ind w:left="360" w:firstLine="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g) alte cauze prevăzute de lege sau de prezentul act constitutiv</w:t>
      </w:r>
      <w:r w:rsidRPr="00007E58">
        <w:rPr>
          <w:rFonts w:ascii="Times New Roman" w:eastAsia="Times New Roman" w:hAnsi="Times New Roman" w:cs="Times New Roman"/>
          <w:lang w:val="ro-RO"/>
        </w:rPr>
        <w:t>”.</w:t>
      </w:r>
    </w:p>
    <w:p w14:paraId="396C37DA"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b/>
          <w:bCs/>
          <w:lang w:val="ro-RO"/>
        </w:rPr>
      </w:pPr>
    </w:p>
    <w:p w14:paraId="07A7722D" w14:textId="77777777" w:rsidR="00007E58" w:rsidRPr="00007E58" w:rsidRDefault="00007E58" w:rsidP="00007E58">
      <w:pPr>
        <w:numPr>
          <w:ilvl w:val="0"/>
          <w:numId w:val="7"/>
        </w:numPr>
        <w:autoSpaceDE w:val="0"/>
        <w:autoSpaceDN w:val="0"/>
        <w:spacing w:after="0" w:line="240" w:lineRule="auto"/>
        <w:ind w:left="810" w:hanging="450"/>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32, după cum urmează</w:t>
      </w:r>
    </w:p>
    <w:p w14:paraId="3DD3E2DE"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b/>
          <w:bCs/>
          <w:lang w:val="ro-RO"/>
        </w:rPr>
      </w:pPr>
    </w:p>
    <w:p w14:paraId="04B3332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Dizolvarea Fondului Proprietatea are ca efect deschiderea procedurii de lichidare.</w:t>
      </w:r>
    </w:p>
    <w:p w14:paraId="69BECE43"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Fără să fie stabilită o dată pentru lichidarea Fondului Proprietatea, lichidarea Fondului Proprietatea și repartizarea patrimoniului se fac în condițiile legii</w:t>
      </w:r>
      <w:r w:rsidRPr="00007E58">
        <w:rPr>
          <w:rFonts w:ascii="Times New Roman" w:eastAsia="Times New Roman" w:hAnsi="Times New Roman" w:cs="Times New Roman"/>
          <w:lang w:val="ro-RO"/>
        </w:rPr>
        <w:t>”.</w:t>
      </w:r>
    </w:p>
    <w:p w14:paraId="72ABBFA4" w14:textId="77777777" w:rsidR="00007E58" w:rsidRPr="00007E58" w:rsidRDefault="00007E58" w:rsidP="00007E58">
      <w:pPr>
        <w:numPr>
          <w:ilvl w:val="0"/>
          <w:numId w:val="7"/>
        </w:numPr>
        <w:autoSpaceDE w:val="0"/>
        <w:autoSpaceDN w:val="0"/>
        <w:spacing w:after="0" w:line="240" w:lineRule="auto"/>
        <w:ind w:left="810" w:hanging="450"/>
        <w:jc w:val="both"/>
        <w:rPr>
          <w:rFonts w:ascii="Times New Roman" w:eastAsia="Times New Roman" w:hAnsi="Times New Roman" w:cs="Times New Roman"/>
          <w:b/>
          <w:bCs/>
          <w:lang w:val="ro-RO"/>
        </w:rPr>
      </w:pPr>
      <w:r w:rsidRPr="00007E58">
        <w:rPr>
          <w:rFonts w:ascii="Times New Roman" w:eastAsia="Times New Roman" w:hAnsi="Times New Roman" w:cs="Times New Roman"/>
          <w:b/>
          <w:bCs/>
          <w:lang w:val="ro-RO"/>
        </w:rPr>
        <w:t>Modificarea Articolului 34, după cum urmează:</w:t>
      </w:r>
    </w:p>
    <w:p w14:paraId="41E3FC8D" w14:textId="77777777" w:rsidR="00007E58" w:rsidRPr="00007E58" w:rsidRDefault="00007E58" w:rsidP="00007E58">
      <w:pPr>
        <w:autoSpaceDE w:val="0"/>
        <w:autoSpaceDN w:val="0"/>
        <w:spacing w:after="0" w:line="240" w:lineRule="auto"/>
        <w:ind w:left="720"/>
        <w:contextualSpacing/>
        <w:jc w:val="both"/>
        <w:rPr>
          <w:rFonts w:ascii="Times New Roman" w:eastAsia="Times New Roman" w:hAnsi="Times New Roman" w:cs="Times New Roman"/>
          <w:b/>
          <w:bCs/>
          <w:lang w:val="ro-RO"/>
        </w:rPr>
      </w:pPr>
    </w:p>
    <w:p w14:paraId="625C7E5E"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lang w:val="ro-RO"/>
        </w:rPr>
        <w:lastRenderedPageBreak/>
        <w:t>„</w:t>
      </w:r>
      <w:r w:rsidRPr="00007E58">
        <w:rPr>
          <w:rFonts w:ascii="Times New Roman" w:eastAsia="Times New Roman" w:hAnsi="Times New Roman" w:cs="Times New Roman"/>
          <w:i/>
          <w:iCs/>
          <w:lang w:val="ro-RO"/>
        </w:rPr>
        <w:t>(1) Politica de investiții este stabilită de către AFIA, cu respectarea limitării investiționale prevăzute de prevederile legale în vigoare și ale prezentului act constitutiv.</w:t>
      </w:r>
    </w:p>
    <w:p w14:paraId="1168D17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(2) Politica de investiții a Fondului Proprietatea va respecta restricțiile prevăzute de Legea nr. 243/2019 privind reglementarea fondurilor de investiții alternative și pentru modificarea și completarea unor acte normative.</w:t>
      </w:r>
    </w:p>
    <w:p w14:paraId="7D396D1E"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1F1C0765"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i/>
          <w:iCs/>
          <w:lang w:val="ro-RO"/>
        </w:rPr>
      </w:pPr>
      <w:r w:rsidRPr="00007E58">
        <w:rPr>
          <w:rFonts w:ascii="Times New Roman" w:eastAsia="Times New Roman" w:hAnsi="Times New Roman" w:cs="Times New Roman"/>
          <w:i/>
          <w:iCs/>
          <w:lang w:val="ro-RO"/>
        </w:rPr>
        <w:t>(4) Normele prudențiale referitoare la politica de investiții vor fi aprobate de acționari prin Declarația de Politică Investițională</w:t>
      </w:r>
      <w:r w:rsidRPr="00007E58">
        <w:rPr>
          <w:rFonts w:ascii="Times New Roman" w:eastAsia="Times New Roman" w:hAnsi="Times New Roman" w:cs="Times New Roman"/>
          <w:lang w:val="ro-RO"/>
        </w:rPr>
        <w:t>”.</w:t>
      </w:r>
    </w:p>
    <w:p w14:paraId="11546BF6" w14:textId="77777777" w:rsidR="00007E58" w:rsidRPr="00007E58" w:rsidRDefault="00007E58" w:rsidP="00007E58">
      <w:pPr>
        <w:autoSpaceDE w:val="0"/>
        <w:autoSpaceDN w:val="0"/>
        <w:spacing w:after="0" w:line="240" w:lineRule="auto"/>
        <w:ind w:left="360"/>
        <w:jc w:val="both"/>
        <w:rPr>
          <w:rFonts w:ascii="Times New Roman" w:eastAsia="Times New Roman" w:hAnsi="Times New Roman" w:cs="Times New Roman"/>
          <w:lang w:val="ro-RO"/>
        </w:rPr>
      </w:pPr>
    </w:p>
    <w:tbl>
      <w:tblPr>
        <w:tblW w:w="0" w:type="auto"/>
        <w:tblInd w:w="879" w:type="dxa"/>
        <w:tblLook w:val="04A0" w:firstRow="1" w:lastRow="0" w:firstColumn="1" w:lastColumn="0" w:noHBand="0" w:noVBand="1"/>
      </w:tblPr>
      <w:tblGrid>
        <w:gridCol w:w="1127"/>
        <w:gridCol w:w="1439"/>
        <w:gridCol w:w="1359"/>
      </w:tblGrid>
      <w:tr w:rsidR="00007E58" w:rsidRPr="00007E58" w14:paraId="36ABF4CF"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6EBE6DAB"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8226E5"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1AD6B7"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ABȚINERE</w:t>
            </w:r>
          </w:p>
        </w:tc>
      </w:tr>
      <w:tr w:rsidR="00007E58" w:rsidRPr="00007E58" w14:paraId="7FB86E00"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DB8A3A"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A52DBE3"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7CA8762"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r>
    </w:tbl>
    <w:p w14:paraId="6160E711" w14:textId="77777777" w:rsidR="00007E58" w:rsidRPr="00007E58" w:rsidRDefault="00007E58" w:rsidP="00007E58">
      <w:pPr>
        <w:autoSpaceDE w:val="0"/>
        <w:autoSpaceDN w:val="0"/>
        <w:spacing w:after="0" w:line="240" w:lineRule="auto"/>
        <w:ind w:left="360"/>
        <w:jc w:val="both"/>
        <w:rPr>
          <w:rFonts w:ascii="Times New Roman" w:eastAsia="Times New Roman" w:hAnsi="Times New Roman" w:cs="Times New Roman"/>
          <w:lang w:val="ro-RO"/>
        </w:rPr>
      </w:pPr>
    </w:p>
    <w:p w14:paraId="5D8D54C2" w14:textId="77777777" w:rsidR="00007E58" w:rsidRPr="00007E58" w:rsidRDefault="00007E58" w:rsidP="00007E58">
      <w:pPr>
        <w:numPr>
          <w:ilvl w:val="0"/>
          <w:numId w:val="2"/>
        </w:numPr>
        <w:autoSpaceDE w:val="0"/>
        <w:autoSpaceDN w:val="0"/>
        <w:spacing w:after="0" w:line="240" w:lineRule="auto"/>
        <w:ind w:left="360"/>
        <w:jc w:val="both"/>
        <w:rPr>
          <w:rFonts w:ascii="Times New Roman" w:eastAsia="Times New Roman" w:hAnsi="Times New Roman" w:cs="Times New Roman"/>
          <w:lang w:val="ro-RO"/>
        </w:rPr>
      </w:pPr>
      <w:r w:rsidRPr="00007E58">
        <w:rPr>
          <w:rFonts w:ascii="Times New Roman" w:eastAsia="Times New Roman" w:hAnsi="Times New Roman" w:cs="Times New Roman"/>
          <w:lang w:val="ro-RO" w:eastAsia="ro-RO"/>
        </w:rPr>
        <w:t xml:space="preserve">Pentru punctul 2 de pe ordinea de zi, </w:t>
      </w:r>
      <w:r w:rsidRPr="00007E58">
        <w:rPr>
          <w:rFonts w:ascii="Times New Roman" w:eastAsia="Times New Roman" w:hAnsi="Times New Roman" w:cs="Times New Roman"/>
          <w:lang w:val="ro-RO"/>
        </w:rPr>
        <w:t xml:space="preserve">respectiv, aprobarea reducerii capitalului social subscris al Fondul Proprietatea, după cum urmează: </w:t>
      </w:r>
    </w:p>
    <w:p w14:paraId="11F991A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2E55CB8D"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xml:space="preserve">Aprobarea reducerii capitalului social subscris al Fondul Proprietatea de la 3.959.264.762,44 RON la 3.749.282.292,08 RON, prin anularea unui număr de 403.812.443 acțiuni proprii achiziționate de Fondul Proprietatea în cadrul celui de-al zecelea program de răscumpărare. </w:t>
      </w:r>
    </w:p>
    <w:p w14:paraId="2C6E9AD1"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2A361F6A"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xml:space="preserve">După reducerea capitalului social, capitalul social subscris al Fondul Proprietatea va avea valoarea de 3.749.282.292,08 RON, fiind împărțit în 7.210.158.254 acțiuni, având o valoare nominală de 0,52 RON / acțiune. </w:t>
      </w:r>
    </w:p>
    <w:p w14:paraId="795FF707"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7194B95B"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Primul alineat al articolului 7 din Actul Constitutiv al Fondul Proprietatea se modifică după reducerea capitalului social după cum urmează:</w:t>
      </w:r>
    </w:p>
    <w:p w14:paraId="7197D4F6"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68D1D9C6"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w:t>
      </w:r>
      <w:r w:rsidRPr="00007E58">
        <w:rPr>
          <w:rFonts w:ascii="Times New Roman" w:eastAsia="Times New Roman" w:hAnsi="Times New Roman" w:cs="Times New Roman"/>
          <w:i/>
          <w:iCs/>
          <w:lang w:val="ro-RO"/>
        </w:rPr>
        <w:t>(1) Capitalul social subscris al Fondul Proprietatea este în valoare de 3.749.282.292,08 RON, împărțit în 7.210.158.254 de acțiuni nominative, ordinare, cu o valoare nominală de 0,52 RON fiecare</w:t>
      </w:r>
      <w:r w:rsidRPr="00007E58">
        <w:rPr>
          <w:rFonts w:ascii="Times New Roman" w:eastAsia="Times New Roman" w:hAnsi="Times New Roman" w:cs="Times New Roman"/>
          <w:lang w:val="ro-RO"/>
        </w:rPr>
        <w:t>”.</w:t>
      </w:r>
    </w:p>
    <w:p w14:paraId="559C7D3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6F7D4DBF"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Reducerea capitalului social subscris are loc în temeiul art. 207 alin. (1) litera c) din Legea Societăților nr. 31/1990 și va fi efectivă după ce toate condițiile de mai jos vor fi îndeplinite:</w:t>
      </w:r>
    </w:p>
    <w:p w14:paraId="351C8841"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22A406CC" w14:textId="77777777" w:rsidR="00007E58" w:rsidRPr="00007E58" w:rsidRDefault="00007E58" w:rsidP="00007E58">
      <w:pPr>
        <w:numPr>
          <w:ilvl w:val="0"/>
          <w:numId w:val="8"/>
        </w:numPr>
        <w:autoSpaceDE w:val="0"/>
        <w:autoSpaceDN w:val="0"/>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această hotărâre este publicată în Monitorul Oficial al României, Partea a IV-a pentru o perioadă de cel puțin două luni;</w:t>
      </w:r>
    </w:p>
    <w:p w14:paraId="09A58A24"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2EB14C3D" w14:textId="77777777" w:rsidR="00007E58" w:rsidRPr="00007E58" w:rsidRDefault="00007E58" w:rsidP="00007E58">
      <w:pPr>
        <w:numPr>
          <w:ilvl w:val="0"/>
          <w:numId w:val="8"/>
        </w:numPr>
        <w:autoSpaceDE w:val="0"/>
        <w:autoSpaceDN w:val="0"/>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62C68CBC"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7611FA8F" w14:textId="77777777" w:rsidR="00007E58" w:rsidRPr="00007E58" w:rsidRDefault="00007E58" w:rsidP="00007E58">
      <w:pPr>
        <w:numPr>
          <w:ilvl w:val="0"/>
          <w:numId w:val="8"/>
        </w:numPr>
        <w:autoSpaceDE w:val="0"/>
        <w:autoSpaceDN w:val="0"/>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hotărârea acționarilor de aprobare a acestei reduceri a capitalului social este înregistrată la Registrul Comerțului.</w:t>
      </w:r>
    </w:p>
    <w:p w14:paraId="2AC6403A" w14:textId="77777777" w:rsidR="00007E58" w:rsidRPr="00007E58" w:rsidRDefault="00007E58" w:rsidP="00007E58">
      <w:pPr>
        <w:spacing w:after="0" w:line="240" w:lineRule="auto"/>
        <w:ind w:left="720"/>
        <w:contextualSpacing/>
        <w:rPr>
          <w:rFonts w:ascii="Times New Roman" w:eastAsia="Times New Roman" w:hAnsi="Times New Roman" w:cs="Times New Roman"/>
          <w:lang w:val="ro-RO"/>
        </w:rPr>
      </w:pPr>
    </w:p>
    <w:tbl>
      <w:tblPr>
        <w:tblW w:w="0" w:type="auto"/>
        <w:tblInd w:w="879" w:type="dxa"/>
        <w:tblLook w:val="04A0" w:firstRow="1" w:lastRow="0" w:firstColumn="1" w:lastColumn="0" w:noHBand="0" w:noVBand="1"/>
      </w:tblPr>
      <w:tblGrid>
        <w:gridCol w:w="1182"/>
        <w:gridCol w:w="1439"/>
        <w:gridCol w:w="1359"/>
      </w:tblGrid>
      <w:tr w:rsidR="00007E58" w:rsidRPr="00007E58" w14:paraId="16FF36E9"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AC9B7"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392062"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59C4491"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ABȚINERE</w:t>
            </w:r>
          </w:p>
        </w:tc>
      </w:tr>
      <w:tr w:rsidR="00007E58" w:rsidRPr="00007E58" w14:paraId="39C5EAC0"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7EA4004"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6BC35"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8F2688"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r>
    </w:tbl>
    <w:p w14:paraId="78CB9C31"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lang w:val="ro-RO"/>
        </w:rPr>
      </w:pPr>
    </w:p>
    <w:p w14:paraId="3633F8D7" w14:textId="6A99D5EA" w:rsidR="00007E58" w:rsidRPr="00007E58" w:rsidRDefault="00007E58" w:rsidP="00007E58">
      <w:pPr>
        <w:numPr>
          <w:ilvl w:val="0"/>
          <w:numId w:val="2"/>
        </w:numPr>
        <w:autoSpaceDE w:val="0"/>
        <w:autoSpaceDN w:val="0"/>
        <w:spacing w:after="0" w:line="240" w:lineRule="auto"/>
        <w:ind w:left="360"/>
        <w:jc w:val="both"/>
        <w:rPr>
          <w:rFonts w:ascii="Times New Roman" w:eastAsia="Times New Roman" w:hAnsi="Times New Roman" w:cs="Times New Roman"/>
          <w:color w:val="1F497D"/>
          <w:lang w:val="ro-RO"/>
        </w:rPr>
      </w:pPr>
      <w:r w:rsidRPr="00007E58">
        <w:rPr>
          <w:rFonts w:ascii="Times New Roman" w:eastAsia="Times New Roman" w:hAnsi="Times New Roman" w:cs="Times New Roman"/>
          <w:lang w:val="ro-RO" w:eastAsia="ro-RO"/>
        </w:rPr>
        <w:t xml:space="preserve">Pentru punctul 3 de pe ordinea de zi, </w:t>
      </w:r>
      <w:r w:rsidRPr="00007E58">
        <w:rPr>
          <w:rFonts w:ascii="Times New Roman" w:eastAsia="Times New Roman" w:hAnsi="Times New Roman" w:cs="Times New Roman"/>
          <w:lang w:val="ro-RO"/>
        </w:rPr>
        <w:t>respectiv, aprobarea</w:t>
      </w:r>
      <w:r w:rsidRPr="00007E58">
        <w:rPr>
          <w:rFonts w:ascii="Times New Roman" w:eastAsia="Times New Roman" w:hAnsi="Times New Roman" w:cs="Times New Roman"/>
          <w:color w:val="1F497D"/>
          <w:lang w:val="ro-RO"/>
        </w:rPr>
        <w:t xml:space="preserve"> </w:t>
      </w:r>
      <w:r w:rsidRPr="00007E58">
        <w:rPr>
          <w:rFonts w:ascii="Times New Roman" w:eastAsia="Times New Roman" w:hAnsi="Times New Roman" w:cs="Times New Roman"/>
          <w:lang w:val="ro-RO"/>
        </w:rPr>
        <w:t>Declarați</w:t>
      </w:r>
      <w:r w:rsidR="00CA6B72">
        <w:rPr>
          <w:rFonts w:ascii="Times New Roman" w:eastAsia="Times New Roman" w:hAnsi="Times New Roman" w:cs="Times New Roman"/>
          <w:lang w:val="ro-RO"/>
        </w:rPr>
        <w:t>ei</w:t>
      </w:r>
      <w:r w:rsidRPr="00007E58">
        <w:rPr>
          <w:rFonts w:ascii="Times New Roman" w:eastAsia="Times New Roman" w:hAnsi="Times New Roman" w:cs="Times New Roman"/>
          <w:lang w:val="ro-RO"/>
        </w:rPr>
        <w:t xml:space="preserve"> de Politică Investițională</w:t>
      </w:r>
      <w:r w:rsidR="00CA6B72">
        <w:rPr>
          <w:rFonts w:ascii="Times New Roman" w:eastAsia="Times New Roman" w:hAnsi="Times New Roman" w:cs="Times New Roman"/>
          <w:lang w:val="ro-RO"/>
        </w:rPr>
        <w:t xml:space="preserve"> cu modificări</w:t>
      </w:r>
      <w:bookmarkStart w:id="1" w:name="_GoBack"/>
      <w:bookmarkEnd w:id="1"/>
      <w:r w:rsidRPr="00007E58">
        <w:rPr>
          <w:rFonts w:ascii="Times New Roman" w:eastAsia="Times New Roman" w:hAnsi="Times New Roman" w:cs="Times New Roman"/>
          <w:lang w:val="ro-RO"/>
        </w:rPr>
        <w:t>, care va fi în vigoare începând cu 23 iulie 2020, astfel cum este descrisă în materialele de prezentare.</w:t>
      </w:r>
    </w:p>
    <w:p w14:paraId="02DE1F75"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lang w:val="ro-RO" w:eastAsia="ro-RO"/>
        </w:rPr>
      </w:pPr>
    </w:p>
    <w:tbl>
      <w:tblPr>
        <w:tblW w:w="0" w:type="auto"/>
        <w:tblInd w:w="879" w:type="dxa"/>
        <w:tblLook w:val="04A0" w:firstRow="1" w:lastRow="0" w:firstColumn="1" w:lastColumn="0" w:noHBand="0" w:noVBand="1"/>
      </w:tblPr>
      <w:tblGrid>
        <w:gridCol w:w="1127"/>
        <w:gridCol w:w="1439"/>
        <w:gridCol w:w="1359"/>
      </w:tblGrid>
      <w:tr w:rsidR="00007E58" w:rsidRPr="00007E58" w14:paraId="25519BE8"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8CB2"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473D31"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20357F2"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ABȚINERE</w:t>
            </w:r>
          </w:p>
        </w:tc>
      </w:tr>
      <w:tr w:rsidR="00007E58" w:rsidRPr="00007E58" w14:paraId="121DE634"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6D6E793"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D7ED981"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6B014E"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r>
    </w:tbl>
    <w:p w14:paraId="20151CB4"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lang w:val="ro-RO" w:eastAsia="ro-RO"/>
        </w:rPr>
      </w:pPr>
    </w:p>
    <w:p w14:paraId="64FAE7A0" w14:textId="77777777" w:rsidR="00007E58" w:rsidRPr="00007E58" w:rsidRDefault="00007E58" w:rsidP="00007E58">
      <w:pPr>
        <w:numPr>
          <w:ilvl w:val="0"/>
          <w:numId w:val="2"/>
        </w:numPr>
        <w:autoSpaceDE w:val="0"/>
        <w:autoSpaceDN w:val="0"/>
        <w:spacing w:after="0" w:line="240" w:lineRule="auto"/>
        <w:ind w:left="360"/>
        <w:jc w:val="both"/>
        <w:rPr>
          <w:rFonts w:ascii="Times New Roman" w:eastAsia="Times New Roman" w:hAnsi="Times New Roman" w:cs="Times New Roman"/>
          <w:lang w:val="ro-RO"/>
        </w:rPr>
      </w:pPr>
      <w:r w:rsidRPr="00007E58">
        <w:rPr>
          <w:rFonts w:ascii="Times New Roman" w:eastAsia="Times New Roman" w:hAnsi="Times New Roman" w:cs="Times New Roman"/>
          <w:lang w:val="ro-RO" w:eastAsia="ro-RO"/>
        </w:rPr>
        <w:t xml:space="preserve">Pentru punctul 4 de pe ordinea de zi, </w:t>
      </w:r>
      <w:r w:rsidRPr="00007E58">
        <w:rPr>
          <w:rFonts w:ascii="Times New Roman" w:eastAsia="Times New Roman" w:hAnsi="Times New Roman" w:cs="Times New Roman"/>
          <w:lang w:val="ro-RO"/>
        </w:rPr>
        <w:t xml:space="preserve">respectiv, în conformitate cu Articolul 176 alin. (1) din Regulamentul nr. 5/2018, aprobarea datei de </w:t>
      </w:r>
      <w:r w:rsidRPr="00007E58">
        <w:rPr>
          <w:rFonts w:ascii="Times New Roman" w:eastAsia="Times New Roman" w:hAnsi="Times New Roman" w:cs="Times New Roman"/>
          <w:b/>
          <w:bCs/>
          <w:lang w:val="ro-RO"/>
        </w:rPr>
        <w:t>9 iunie 2020</w:t>
      </w:r>
      <w:r w:rsidRPr="00007E58">
        <w:rPr>
          <w:rFonts w:ascii="Times New Roman" w:eastAsia="Times New Roman" w:hAnsi="Times New Roman" w:cs="Times New Roman"/>
          <w:lang w:val="ro-RO"/>
        </w:rPr>
        <w:t xml:space="preserve"> ca </w:t>
      </w:r>
      <w:r w:rsidRPr="00007E58">
        <w:rPr>
          <w:rFonts w:ascii="Times New Roman" w:eastAsia="Times New Roman" w:hAnsi="Times New Roman" w:cs="Times New Roman"/>
          <w:b/>
          <w:bCs/>
          <w:i/>
          <w:iCs/>
          <w:lang w:val="ro-RO"/>
        </w:rPr>
        <w:t>Ex – Date</w:t>
      </w:r>
      <w:r w:rsidRPr="00007E58">
        <w:rPr>
          <w:rFonts w:ascii="Times New Roman" w:eastAsia="Times New Roman" w:hAnsi="Times New Roman" w:cs="Times New Roman"/>
          <w:lang w:val="ro-RO"/>
        </w:rPr>
        <w:t xml:space="preserve">, calculată în conformitate cu prevederile Articolului 2 alin. (2) litera (l) din Regulamentul nr. 5/2018, si a datei de </w:t>
      </w:r>
      <w:r w:rsidRPr="00007E58">
        <w:rPr>
          <w:rFonts w:ascii="Times New Roman" w:eastAsia="Times New Roman" w:hAnsi="Times New Roman" w:cs="Times New Roman"/>
          <w:b/>
          <w:bCs/>
          <w:lang w:val="ro-RO"/>
        </w:rPr>
        <w:t>10 iunie 2020</w:t>
      </w:r>
      <w:r w:rsidRPr="00007E58">
        <w:rPr>
          <w:rFonts w:ascii="Times New Roman" w:eastAsia="Times New Roman" w:hAnsi="Times New Roman" w:cs="Times New Roman"/>
          <w:lang w:val="ro-RO"/>
        </w:rPr>
        <w:t xml:space="preserve"> ca </w:t>
      </w:r>
      <w:r w:rsidRPr="00007E58">
        <w:rPr>
          <w:rFonts w:ascii="Times New Roman" w:eastAsia="Times New Roman" w:hAnsi="Times New Roman" w:cs="Times New Roman"/>
          <w:b/>
          <w:bCs/>
          <w:lang w:val="ro-RO"/>
        </w:rPr>
        <w:t>Dată de Înregistrare</w:t>
      </w:r>
      <w:r w:rsidRPr="00007E58">
        <w:rPr>
          <w:rFonts w:ascii="Times New Roman" w:eastAsia="Times New Roman" w:hAnsi="Times New Roman" w:cs="Times New Roman"/>
          <w:lang w:val="ro-RO"/>
        </w:rPr>
        <w:t xml:space="preserve">, calculată în conformitate cu prevederile Articolului 86 alin. (1) din Legea Emitenților. </w:t>
      </w:r>
    </w:p>
    <w:p w14:paraId="0894D4D9"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p>
    <w:p w14:paraId="50B635A3" w14:textId="77777777" w:rsidR="00007E58" w:rsidRPr="00007E58" w:rsidRDefault="00007E58" w:rsidP="00007E58">
      <w:pPr>
        <w:autoSpaceDE w:val="0"/>
        <w:autoSpaceDN w:val="0"/>
        <w:spacing w:after="0" w:line="240" w:lineRule="auto"/>
        <w:ind w:left="360"/>
        <w:contextualSpacing/>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Întrucât nu sunt aplicabile acestei AGEA, acționarii nu decid asupra celorlalte aspecte descrise de Articolul 176 alin. (1) din Regulamentul nr. 5/2018, cum ar fi data participării garantate și data plății.</w:t>
      </w:r>
    </w:p>
    <w:p w14:paraId="79349FE1" w14:textId="77777777" w:rsidR="00007E58" w:rsidRPr="00007E58" w:rsidRDefault="00007E58" w:rsidP="00007E58">
      <w:pPr>
        <w:autoSpaceDE w:val="0"/>
        <w:autoSpaceDN w:val="0"/>
        <w:spacing w:after="0" w:line="240" w:lineRule="auto"/>
        <w:ind w:left="360"/>
        <w:jc w:val="both"/>
        <w:rPr>
          <w:rFonts w:ascii="Times New Roman" w:eastAsia="Times New Roman" w:hAnsi="Times New Roman" w:cs="Times New Roman"/>
          <w:lang w:val="ro-RO"/>
        </w:rPr>
      </w:pPr>
    </w:p>
    <w:tbl>
      <w:tblPr>
        <w:tblW w:w="0" w:type="auto"/>
        <w:tblInd w:w="879" w:type="dxa"/>
        <w:tblLook w:val="04A0" w:firstRow="1" w:lastRow="0" w:firstColumn="1" w:lastColumn="0" w:noHBand="0" w:noVBand="1"/>
      </w:tblPr>
      <w:tblGrid>
        <w:gridCol w:w="1182"/>
        <w:gridCol w:w="1439"/>
        <w:gridCol w:w="1359"/>
      </w:tblGrid>
      <w:tr w:rsidR="00007E58" w:rsidRPr="00007E58" w14:paraId="4B836B57"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669A1"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iCs/>
                <w:lang w:val="ro-RO"/>
              </w:rPr>
              <w:t xml:space="preserve"> </w:t>
            </w:r>
            <w:r w:rsidRPr="00007E58">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C6F3F1A"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D4746E"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ABȚINERE</w:t>
            </w:r>
          </w:p>
        </w:tc>
      </w:tr>
      <w:tr w:rsidR="00007E58" w:rsidRPr="00007E58" w14:paraId="0589DBEC"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B9B81C"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D8B2EE"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A554D79"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r>
    </w:tbl>
    <w:p w14:paraId="14C6B2B8" w14:textId="77777777" w:rsidR="00007E58" w:rsidRPr="00007E58" w:rsidRDefault="00007E58" w:rsidP="00007E58">
      <w:pPr>
        <w:autoSpaceDE w:val="0"/>
        <w:autoSpaceDN w:val="0"/>
        <w:spacing w:after="0" w:line="240" w:lineRule="auto"/>
        <w:jc w:val="both"/>
        <w:rPr>
          <w:rFonts w:ascii="Times New Roman" w:eastAsia="Times New Roman" w:hAnsi="Times New Roman" w:cs="Times New Roman"/>
          <w:iCs/>
          <w:lang w:val="ro-RO"/>
        </w:rPr>
      </w:pPr>
    </w:p>
    <w:p w14:paraId="25C30959" w14:textId="77777777" w:rsidR="00007E58" w:rsidRPr="00007E58" w:rsidRDefault="00007E58" w:rsidP="00007E58">
      <w:pPr>
        <w:numPr>
          <w:ilvl w:val="0"/>
          <w:numId w:val="2"/>
        </w:numPr>
        <w:autoSpaceDE w:val="0"/>
        <w:autoSpaceDN w:val="0"/>
        <w:spacing w:after="0" w:line="240" w:lineRule="auto"/>
        <w:ind w:left="360"/>
        <w:jc w:val="both"/>
        <w:rPr>
          <w:rFonts w:ascii="Times New Roman" w:eastAsia="Times New Roman" w:hAnsi="Times New Roman" w:cs="Times New Roman"/>
          <w:lang w:val="ro-RO"/>
        </w:rPr>
      </w:pPr>
      <w:r w:rsidRPr="00007E58">
        <w:rPr>
          <w:rFonts w:ascii="Times New Roman" w:eastAsia="Times New Roman" w:hAnsi="Times New Roman" w:cs="Times New Roman"/>
          <w:lang w:val="ro-RO" w:eastAsia="ro-RO"/>
        </w:rPr>
        <w:t xml:space="preserve">Pentru punctul 5 de pe ordinea de zi, </w:t>
      </w:r>
      <w:r w:rsidRPr="00007E58">
        <w:rPr>
          <w:rFonts w:ascii="Times New Roman" w:eastAsia="Times New Roman" w:hAnsi="Times New Roman" w:cs="Times New Roman"/>
          <w:lang w:val="ro-RO"/>
        </w:rPr>
        <w:t>respectiv, împuternicirea, cu posibilitate de substituire, a lui Johan Meyer pentru a semna hotărârile acționarilor, precum și forma modificată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64A6044" w14:textId="77777777" w:rsidR="00007E58" w:rsidRPr="00007E58" w:rsidRDefault="00007E58" w:rsidP="00007E58">
      <w:pPr>
        <w:spacing w:after="0" w:line="240" w:lineRule="auto"/>
        <w:rPr>
          <w:rFonts w:ascii="Times New Roman" w:eastAsia="Times New Roman" w:hAnsi="Times New Roman" w:cs="Times New Roman"/>
          <w:b/>
          <w:lang w:val="ro-RO"/>
        </w:rPr>
      </w:pPr>
    </w:p>
    <w:tbl>
      <w:tblPr>
        <w:tblW w:w="0" w:type="auto"/>
        <w:tblInd w:w="879" w:type="dxa"/>
        <w:tblLook w:val="04A0" w:firstRow="1" w:lastRow="0" w:firstColumn="1" w:lastColumn="0" w:noHBand="0" w:noVBand="1"/>
      </w:tblPr>
      <w:tblGrid>
        <w:gridCol w:w="1182"/>
        <w:gridCol w:w="1439"/>
        <w:gridCol w:w="1359"/>
      </w:tblGrid>
      <w:tr w:rsidR="00007E58" w:rsidRPr="00007E58" w14:paraId="1A77F3AC"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EEBD"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iCs/>
                <w:lang w:val="ro-RO"/>
              </w:rPr>
              <w:t xml:space="preserve"> </w:t>
            </w:r>
            <w:r w:rsidRPr="00007E58">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7E2A0EE"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447CE3"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ABȚINERE</w:t>
            </w:r>
          </w:p>
        </w:tc>
      </w:tr>
      <w:tr w:rsidR="00007E58" w:rsidRPr="00007E58" w14:paraId="78C92380"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6CBD3D9"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8ACE73"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1EE878" w14:textId="77777777" w:rsidR="00007E58" w:rsidRPr="00007E58" w:rsidRDefault="00007E58" w:rsidP="00007E58">
            <w:pPr>
              <w:spacing w:after="0" w:line="240" w:lineRule="auto"/>
              <w:jc w:val="both"/>
              <w:rPr>
                <w:rFonts w:ascii="Times New Roman" w:eastAsia="Times New Roman" w:hAnsi="Times New Roman" w:cs="Times New Roman"/>
                <w:lang w:val="ro-RO"/>
              </w:rPr>
            </w:pPr>
            <w:r w:rsidRPr="00007E58">
              <w:rPr>
                <w:rFonts w:ascii="Times New Roman" w:eastAsia="Times New Roman" w:hAnsi="Times New Roman" w:cs="Times New Roman"/>
                <w:lang w:val="ro-RO"/>
              </w:rPr>
              <w:t> </w:t>
            </w:r>
          </w:p>
        </w:tc>
      </w:tr>
    </w:tbl>
    <w:p w14:paraId="12D7E768" w14:textId="77777777" w:rsidR="00B51377" w:rsidRPr="00FB3B74" w:rsidRDefault="00B51377" w:rsidP="00BB4127">
      <w:pPr>
        <w:autoSpaceDE w:val="0"/>
        <w:autoSpaceDN w:val="0"/>
        <w:spacing w:after="0" w:line="240" w:lineRule="auto"/>
        <w:jc w:val="both"/>
        <w:rPr>
          <w:rFonts w:ascii="Times New Roman" w:hAnsi="Times New Roman" w:cs="Times New Roman"/>
          <w:iCs/>
          <w:lang w:val="ro-RO"/>
        </w:rPr>
      </w:pPr>
    </w:p>
    <w:p w14:paraId="7FD53381" w14:textId="77777777" w:rsidR="00B51377" w:rsidRPr="00FB3B74" w:rsidRDefault="00B51377" w:rsidP="00BB4127">
      <w:pPr>
        <w:spacing w:after="0" w:line="240" w:lineRule="auto"/>
        <w:jc w:val="both"/>
        <w:rPr>
          <w:rFonts w:ascii="Times New Roman" w:hAnsi="Times New Roman" w:cs="Times New Roman"/>
          <w:lang w:val="ro-RO" w:eastAsia="ro-RO"/>
        </w:rPr>
      </w:pPr>
      <w:r w:rsidRPr="00FB3B74">
        <w:rPr>
          <w:rFonts w:ascii="Times New Roman" w:hAnsi="Times New Roman" w:cs="Times New Roman"/>
          <w:i/>
          <w:lang w:val="ro-RO" w:eastAsia="ro-RO"/>
        </w:rPr>
        <w:t>Notă: Indicați votul dvs. prin bifarea cu un „X” a uneia dintre căsuțele pentru variantele „PENTRU”, „ÎMPOTRIVĂ” sau „ABŢINERE”. În situația în care se bifează cu „X” mai mult de o căsuță sau nu se bifează nicio căsuță, votul respectiv este considerat nul/ nu se consideră exercitat</w:t>
      </w:r>
      <w:r w:rsidRPr="00FB3B74">
        <w:rPr>
          <w:rFonts w:ascii="Times New Roman" w:hAnsi="Times New Roman" w:cs="Times New Roman"/>
          <w:lang w:val="ro-RO" w:eastAsia="ro-RO"/>
        </w:rPr>
        <w:t xml:space="preserve">. </w:t>
      </w:r>
    </w:p>
    <w:p w14:paraId="3125DAF1" w14:textId="77777777" w:rsidR="00B51377" w:rsidRPr="00FB3B74" w:rsidRDefault="00B51377" w:rsidP="00BB4127">
      <w:pPr>
        <w:spacing w:after="0" w:line="240" w:lineRule="auto"/>
        <w:jc w:val="both"/>
        <w:rPr>
          <w:rFonts w:ascii="Times New Roman" w:hAnsi="Times New Roman" w:cs="Times New Roman"/>
          <w:lang w:val="ro-RO" w:eastAsia="ro-RO"/>
        </w:rPr>
      </w:pPr>
    </w:p>
    <w:p w14:paraId="144D2BCA" w14:textId="77777777" w:rsidR="00B51377" w:rsidRPr="00FB3B74" w:rsidRDefault="00B51377" w:rsidP="00BB4127">
      <w:pPr>
        <w:spacing w:after="0" w:line="240" w:lineRule="auto"/>
        <w:jc w:val="both"/>
        <w:rPr>
          <w:rFonts w:ascii="Times New Roman" w:hAnsi="Times New Roman" w:cs="Times New Roman"/>
          <w:lang w:val="ro-RO" w:eastAsia="ro-RO"/>
        </w:rPr>
      </w:pPr>
      <w:r w:rsidRPr="00FB3B74">
        <w:rPr>
          <w:rFonts w:ascii="Times New Roman" w:hAnsi="Times New Roman" w:cs="Times New Roman"/>
          <w:lang w:val="ro-RO" w:eastAsia="ro-RO"/>
        </w:rPr>
        <w:t>Prezenta procură specială:</w:t>
      </w:r>
    </w:p>
    <w:p w14:paraId="6F95AEDC" w14:textId="77777777" w:rsidR="00B51377" w:rsidRPr="00FB3B74" w:rsidRDefault="00B51377" w:rsidP="00BB4127">
      <w:pPr>
        <w:spacing w:after="0" w:line="240" w:lineRule="auto"/>
        <w:jc w:val="both"/>
        <w:rPr>
          <w:rFonts w:ascii="Times New Roman" w:hAnsi="Times New Roman" w:cs="Times New Roman"/>
          <w:lang w:val="ro-RO" w:eastAsia="ro-RO"/>
        </w:rPr>
      </w:pPr>
    </w:p>
    <w:p w14:paraId="5C621CE4" w14:textId="3F70FCD4"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FB3B74">
        <w:rPr>
          <w:rFonts w:ascii="Times New Roman" w:hAnsi="Times New Roman" w:cs="Times New Roman"/>
          <w:lang w:val="ro-RO" w:eastAsia="ro-RO"/>
        </w:rPr>
        <w:t>ă</w:t>
      </w:r>
      <w:r w:rsidRPr="00FB3B74">
        <w:rPr>
          <w:rFonts w:ascii="Times New Roman" w:hAnsi="Times New Roman" w:cs="Times New Roman"/>
          <w:lang w:val="ro-RO" w:eastAsia="ro-RO"/>
        </w:rPr>
        <w:t>rii votului de către secretarii ședinței AGEA;</w:t>
      </w:r>
    </w:p>
    <w:p w14:paraId="3AFB311E" w14:textId="77777777" w:rsidR="00B51377" w:rsidRPr="00FB3B74" w:rsidRDefault="00B51377" w:rsidP="00BB4127">
      <w:pPr>
        <w:spacing w:after="0" w:line="240" w:lineRule="auto"/>
        <w:ind w:left="360"/>
        <w:jc w:val="both"/>
        <w:rPr>
          <w:rFonts w:ascii="Times New Roman" w:hAnsi="Times New Roman" w:cs="Times New Roman"/>
          <w:lang w:val="ro-RO" w:eastAsia="ro-RO"/>
        </w:rPr>
      </w:pPr>
    </w:p>
    <w:p w14:paraId="51982104" w14:textId="54773DA7"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lang w:val="ro-RO" w:eastAsia="ro-RO"/>
        </w:rPr>
        <w:t xml:space="preserve">termenul limită pentru înregistrarea procurilor speciale la Societate este </w:t>
      </w:r>
      <w:r w:rsidR="00AE5D67" w:rsidRPr="00AE5D67">
        <w:rPr>
          <w:rFonts w:ascii="Times New Roman" w:hAnsi="Times New Roman" w:cs="Times New Roman"/>
          <w:lang w:val="ro-RO" w:eastAsia="ro-RO"/>
        </w:rPr>
        <w:t xml:space="preserve">24 aprilie 2020, ora 11:00 </w:t>
      </w:r>
      <w:r w:rsidRPr="00FB3B74">
        <w:rPr>
          <w:rFonts w:ascii="Times New Roman" w:hAnsi="Times New Roman" w:cs="Times New Roman"/>
          <w:lang w:val="ro-RO"/>
        </w:rPr>
        <w:t>(ora României)</w:t>
      </w:r>
      <w:r w:rsidRPr="00FB3B74">
        <w:rPr>
          <w:rFonts w:ascii="Times New Roman" w:hAnsi="Times New Roman" w:cs="Times New Roman"/>
          <w:lang w:val="ro-RO" w:eastAsia="ro-RO"/>
        </w:rPr>
        <w:t>;</w:t>
      </w:r>
    </w:p>
    <w:p w14:paraId="54377D7B" w14:textId="77777777" w:rsidR="00B51377" w:rsidRPr="00FB3B74" w:rsidRDefault="00B51377" w:rsidP="00BB4127">
      <w:pPr>
        <w:pStyle w:val="ListParagraph"/>
        <w:rPr>
          <w:sz w:val="22"/>
          <w:szCs w:val="22"/>
          <w:lang w:val="ro-RO" w:eastAsia="ro-RO"/>
        </w:rPr>
      </w:pPr>
    </w:p>
    <w:p w14:paraId="6FD5A827" w14:textId="77777777"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FB3B74" w:rsidRDefault="00B51377" w:rsidP="00BB4127">
      <w:pPr>
        <w:pStyle w:val="ListParagraph"/>
        <w:rPr>
          <w:sz w:val="22"/>
          <w:szCs w:val="22"/>
          <w:lang w:val="ro-RO" w:eastAsia="ro-RO"/>
        </w:rPr>
      </w:pPr>
    </w:p>
    <w:p w14:paraId="214528D4" w14:textId="77777777"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FB3B74">
        <w:rPr>
          <w:rFonts w:ascii="Times New Roman" w:hAnsi="Times New Roman" w:cs="Times New Roman"/>
          <w:lang w:val="ro-RO" w:eastAsia="ro-RO"/>
        </w:rPr>
        <w:t>;</w:t>
      </w:r>
    </w:p>
    <w:p w14:paraId="753C19D0" w14:textId="77777777" w:rsidR="00B51377" w:rsidRPr="00FB3B74" w:rsidRDefault="00B51377" w:rsidP="00BB4127">
      <w:pPr>
        <w:pStyle w:val="ListParagraph"/>
        <w:rPr>
          <w:sz w:val="22"/>
          <w:szCs w:val="22"/>
          <w:lang w:val="ro-RO" w:eastAsia="ro-RO"/>
        </w:rPr>
      </w:pPr>
    </w:p>
    <w:p w14:paraId="1DB747BC" w14:textId="77777777"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lang w:val="ro-RO" w:eastAsia="ro-RO"/>
        </w:rPr>
        <w:t>va fi completată de acționarul mandant la toate rubricile înscrise;</w:t>
      </w:r>
    </w:p>
    <w:p w14:paraId="1B47C4DA" w14:textId="77777777" w:rsidR="00B51377" w:rsidRPr="00FB3B74" w:rsidRDefault="00B51377" w:rsidP="00BB4127">
      <w:pPr>
        <w:pStyle w:val="ListParagraph"/>
        <w:rPr>
          <w:sz w:val="22"/>
          <w:szCs w:val="22"/>
          <w:lang w:val="ro-RO" w:eastAsia="ro-RO"/>
        </w:rPr>
      </w:pPr>
    </w:p>
    <w:p w14:paraId="2B579299" w14:textId="77777777" w:rsidR="00B51377" w:rsidRPr="00FB3B74" w:rsidRDefault="00B51377" w:rsidP="00BB4127">
      <w:pPr>
        <w:numPr>
          <w:ilvl w:val="0"/>
          <w:numId w:val="1"/>
        </w:numPr>
        <w:spacing w:after="0" w:line="240" w:lineRule="auto"/>
        <w:ind w:left="360"/>
        <w:jc w:val="both"/>
        <w:rPr>
          <w:rFonts w:ascii="Times New Roman" w:hAnsi="Times New Roman" w:cs="Times New Roman"/>
          <w:lang w:val="ro-RO" w:eastAsia="ro-RO"/>
        </w:rPr>
      </w:pPr>
      <w:r w:rsidRPr="00FB3B74">
        <w:rPr>
          <w:rFonts w:ascii="Times New Roman" w:hAnsi="Times New Roman" w:cs="Times New Roman"/>
          <w:lang w:val="ro-RO" w:eastAsia="ro-RO"/>
        </w:rPr>
        <w:t xml:space="preserve">conține informații în conformitate cu Actul Constitutiv al Societății, Legea nr. 31/1990, Legea nr. 24/2017 și Regulamentul ASF nr. 5/2018. </w:t>
      </w:r>
    </w:p>
    <w:p w14:paraId="599FC249" w14:textId="77777777" w:rsidR="00B51377" w:rsidRPr="00FB3B74" w:rsidRDefault="00B51377" w:rsidP="00BB4127">
      <w:pPr>
        <w:suppressAutoHyphens/>
        <w:spacing w:after="0" w:line="240" w:lineRule="auto"/>
        <w:jc w:val="both"/>
        <w:rPr>
          <w:rFonts w:ascii="Times New Roman" w:hAnsi="Times New Roman" w:cs="Times New Roman"/>
          <w:lang w:val="ro-RO" w:eastAsia="ro-RO"/>
        </w:rPr>
      </w:pPr>
    </w:p>
    <w:p w14:paraId="60ED4807" w14:textId="4188302F" w:rsidR="00B51377" w:rsidRPr="00FB3B74" w:rsidRDefault="00B51377" w:rsidP="00BB4127">
      <w:pPr>
        <w:spacing w:after="0" w:line="240" w:lineRule="auto"/>
        <w:jc w:val="both"/>
        <w:rPr>
          <w:rFonts w:ascii="Times New Roman" w:hAnsi="Times New Roman" w:cs="Times New Roman"/>
          <w:lang w:val="ro-RO" w:eastAsia="ro-RO"/>
        </w:rPr>
      </w:pPr>
      <w:r w:rsidRPr="00FB3B74">
        <w:rPr>
          <w:rFonts w:ascii="Times New Roman" w:hAnsi="Times New Roman" w:cs="Times New Roman"/>
          <w:lang w:val="ro-RO" w:eastAsia="ro-RO"/>
        </w:rPr>
        <w:t xml:space="preserve">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w:t>
      </w:r>
      <w:r w:rsidRPr="00FB3B74">
        <w:rPr>
          <w:rFonts w:ascii="Times New Roman" w:hAnsi="Times New Roman" w:cs="Times New Roman"/>
          <w:lang w:val="ro-RO" w:eastAsia="ro-RO"/>
        </w:rPr>
        <w:lastRenderedPageBreak/>
        <w:t>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FB3B74">
        <w:rPr>
          <w:rFonts w:ascii="Times New Roman" w:hAnsi="Times New Roman" w:cs="Times New Roman"/>
          <w:lang w:val="ro-RO" w:eastAsia="ro-RO"/>
        </w:rPr>
        <w:t xml:space="preserve"> raportat la data publicării convocatorului adunării generale</w:t>
      </w:r>
      <w:r w:rsidR="00D753AD" w:rsidRPr="00FB3B74">
        <w:rPr>
          <w:rFonts w:ascii="Times New Roman" w:hAnsi="Times New Roman" w:cs="Times New Roman"/>
          <w:lang w:val="ro-RO" w:eastAsia="ro-RO"/>
        </w:rPr>
        <w:t>.</w:t>
      </w:r>
    </w:p>
    <w:p w14:paraId="09F128C3" w14:textId="77777777" w:rsidR="00B51377" w:rsidRPr="00FB3B74" w:rsidRDefault="00B51377" w:rsidP="00BB4127">
      <w:pPr>
        <w:pStyle w:val="ListParagraph"/>
        <w:suppressAutoHyphens/>
        <w:ind w:left="360"/>
        <w:jc w:val="both"/>
        <w:rPr>
          <w:sz w:val="22"/>
          <w:szCs w:val="22"/>
          <w:lang w:val="ro-RO" w:eastAsia="ro-RO"/>
        </w:rPr>
      </w:pPr>
    </w:p>
    <w:p w14:paraId="03B569C1" w14:textId="77777777" w:rsidR="00B51377" w:rsidRPr="00FB3B74" w:rsidRDefault="00B51377" w:rsidP="00BB4127">
      <w:pPr>
        <w:autoSpaceDE w:val="0"/>
        <w:autoSpaceDN w:val="0"/>
        <w:adjustRightInd w:val="0"/>
        <w:spacing w:after="0" w:line="240" w:lineRule="auto"/>
        <w:rPr>
          <w:rFonts w:ascii="Times New Roman" w:hAnsi="Times New Roman" w:cs="Times New Roman"/>
          <w:lang w:val="ro-RO"/>
        </w:rPr>
      </w:pPr>
      <w:r w:rsidRPr="00FB3B74">
        <w:rPr>
          <w:rFonts w:ascii="Times New Roman" w:hAnsi="Times New Roman" w:cs="Times New Roman"/>
          <w:lang w:val="ro-RO"/>
        </w:rPr>
        <w:t>Data acordării procurii speciale: [_____________________]</w:t>
      </w:r>
    </w:p>
    <w:p w14:paraId="56D35AE3" w14:textId="6ED24E93" w:rsidR="00B51377" w:rsidRPr="00FB3B7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xml:space="preserve"> </w:t>
      </w:r>
      <w:r w:rsidR="00805A08" w:rsidRPr="00FB3B74">
        <w:rPr>
          <w:rFonts w:ascii="Times New Roman" w:hAnsi="Times New Roman" w:cs="Times New Roman"/>
          <w:color w:val="808080"/>
          <w:lang w:val="ro-RO"/>
        </w:rPr>
        <w:t>î</w:t>
      </w:r>
      <w:r w:rsidRPr="00FB3B74">
        <w:rPr>
          <w:rFonts w:ascii="Times New Roman" w:hAnsi="Times New Roman" w:cs="Times New Roman"/>
          <w:color w:val="808080"/>
          <w:lang w:val="ro-RO"/>
        </w:rPr>
        <w:t xml:space="preserve">n situația </w:t>
      </w:r>
      <w:r w:rsidR="00805A08" w:rsidRPr="00FB3B74">
        <w:rPr>
          <w:rFonts w:ascii="Times New Roman" w:hAnsi="Times New Roman" w:cs="Times New Roman"/>
          <w:color w:val="808080"/>
          <w:lang w:val="ro-RO"/>
        </w:rPr>
        <w:t>î</w:t>
      </w:r>
      <w:r w:rsidRPr="00FB3B74">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FB3B74"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FB3B74" w:rsidRDefault="00B51377" w:rsidP="00BB4127">
      <w:pPr>
        <w:autoSpaceDE w:val="0"/>
        <w:autoSpaceDN w:val="0"/>
        <w:adjustRightInd w:val="0"/>
        <w:spacing w:after="0" w:line="240" w:lineRule="auto"/>
        <w:rPr>
          <w:rFonts w:ascii="Times New Roman" w:hAnsi="Times New Roman" w:cs="Times New Roman"/>
          <w:lang w:val="ro-RO"/>
        </w:rPr>
      </w:pPr>
      <w:r w:rsidRPr="00FB3B74">
        <w:rPr>
          <w:rFonts w:ascii="Times New Roman" w:hAnsi="Times New Roman" w:cs="Times New Roman"/>
          <w:lang w:val="ro-RO"/>
        </w:rPr>
        <w:t>Nume şi prenume: [______________________________]</w:t>
      </w:r>
    </w:p>
    <w:p w14:paraId="4D7F462F" w14:textId="77777777" w:rsidR="00B51377" w:rsidRPr="00FB3B7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FB3B74"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FB3B74" w:rsidRDefault="00B51377" w:rsidP="00BB4127">
      <w:pPr>
        <w:autoSpaceDE w:val="0"/>
        <w:autoSpaceDN w:val="0"/>
        <w:adjustRightInd w:val="0"/>
        <w:spacing w:after="0" w:line="240" w:lineRule="auto"/>
        <w:rPr>
          <w:rFonts w:ascii="Times New Roman" w:hAnsi="Times New Roman" w:cs="Times New Roman"/>
          <w:lang w:val="ro-RO"/>
        </w:rPr>
      </w:pPr>
      <w:r w:rsidRPr="00FB3B74">
        <w:rPr>
          <w:rFonts w:ascii="Times New Roman" w:hAnsi="Times New Roman" w:cs="Times New Roman"/>
          <w:lang w:val="ro-RO"/>
        </w:rPr>
        <w:t xml:space="preserve">Semnătura: </w:t>
      </w:r>
      <w:r w:rsidRPr="00FB3B74">
        <w:rPr>
          <w:rFonts w:ascii="Times New Roman" w:hAnsi="Times New Roman" w:cs="Times New Roman"/>
          <w:lang w:val="ro-RO"/>
        </w:rPr>
        <w:tab/>
      </w:r>
    </w:p>
    <w:p w14:paraId="69D3579E" w14:textId="4A4DB8DE" w:rsidR="00B51377" w:rsidRPr="00FB3B74" w:rsidRDefault="00B51377" w:rsidP="00BB4127">
      <w:pPr>
        <w:spacing w:after="0" w:line="240" w:lineRule="auto"/>
        <w:rPr>
          <w:rFonts w:ascii="Times New Roman" w:hAnsi="Times New Roman" w:cs="Times New Roman"/>
        </w:rPr>
      </w:pPr>
      <w:r w:rsidRPr="00FB3B74">
        <w:rPr>
          <w:rFonts w:ascii="Times New Roman" w:hAnsi="Times New Roman" w:cs="Times New Roman"/>
          <w:color w:val="808080"/>
          <w:lang w:val="ro-RO"/>
        </w:rPr>
        <w:t>(</w:t>
      </w:r>
      <w:r w:rsidRPr="00FB3B74">
        <w:rPr>
          <w:rFonts w:ascii="Times New Roman" w:hAnsi="Times New Roman" w:cs="Times New Roman"/>
          <w:b/>
          <w:color w:val="808080"/>
          <w:lang w:val="ro-RO"/>
        </w:rPr>
        <w:t>ATENŢIE!</w:t>
      </w:r>
      <w:r w:rsidRPr="00FB3B74">
        <w:rPr>
          <w:rFonts w:ascii="Times New Roman" w:hAnsi="Times New Roman" w:cs="Times New Roman"/>
          <w:color w:val="808080"/>
          <w:lang w:val="ro-RO"/>
        </w:rPr>
        <w:t xml:space="preserve"> în cazul acţionarilor colectivi, se va semna de toţi acţionarii</w:t>
      </w:r>
      <w:r w:rsidR="00093731" w:rsidRPr="00FB3B74">
        <w:rPr>
          <w:rFonts w:ascii="Times New Roman" w:hAnsi="Times New Roman" w:cs="Times New Roman"/>
          <w:color w:val="808080"/>
          <w:lang w:val="ro-RO"/>
        </w:rPr>
        <w:t>)</w:t>
      </w:r>
    </w:p>
    <w:sectPr w:rsidR="00B51377" w:rsidRPr="00FB3B7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3096" w14:textId="77777777" w:rsidR="00BE350E" w:rsidRDefault="00BE350E" w:rsidP="00501CE7">
      <w:pPr>
        <w:spacing w:after="0" w:line="240" w:lineRule="auto"/>
      </w:pPr>
      <w:r>
        <w:separator/>
      </w:r>
    </w:p>
  </w:endnote>
  <w:endnote w:type="continuationSeparator" w:id="0">
    <w:p w14:paraId="7D7B6017" w14:textId="77777777" w:rsidR="00BE350E" w:rsidRDefault="00BE350E"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2008" w14:textId="77777777" w:rsidR="00BE350E" w:rsidRDefault="00BE350E" w:rsidP="00501CE7">
      <w:pPr>
        <w:spacing w:after="0" w:line="240" w:lineRule="auto"/>
      </w:pPr>
      <w:r>
        <w:separator/>
      </w:r>
    </w:p>
  </w:footnote>
  <w:footnote w:type="continuationSeparator" w:id="0">
    <w:p w14:paraId="7B266D84" w14:textId="77777777" w:rsidR="00BE350E" w:rsidRDefault="00BE350E"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93731"/>
    <w:rsid w:val="002E4D34"/>
    <w:rsid w:val="002F3B4A"/>
    <w:rsid w:val="00501CE7"/>
    <w:rsid w:val="00805A08"/>
    <w:rsid w:val="0085552D"/>
    <w:rsid w:val="008D4D80"/>
    <w:rsid w:val="00924365"/>
    <w:rsid w:val="00957824"/>
    <w:rsid w:val="00AE5D67"/>
    <w:rsid w:val="00B21632"/>
    <w:rsid w:val="00B51377"/>
    <w:rsid w:val="00BB4127"/>
    <w:rsid w:val="00BE350E"/>
    <w:rsid w:val="00CA6B72"/>
    <w:rsid w:val="00D56451"/>
    <w:rsid w:val="00D753AD"/>
    <w:rsid w:val="00D90597"/>
    <w:rsid w:val="00DA655D"/>
    <w:rsid w:val="00DB5259"/>
    <w:rsid w:val="00ED4081"/>
    <w:rsid w:val="00FB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3</cp:revision>
  <dcterms:created xsi:type="dcterms:W3CDTF">2020-02-28T09:41:00Z</dcterms:created>
  <dcterms:modified xsi:type="dcterms:W3CDTF">2020-02-28T09:46:00Z</dcterms:modified>
</cp:coreProperties>
</file>